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BA2A9" w14:textId="77777777" w:rsidR="00E82A4C" w:rsidRPr="00E314C6" w:rsidRDefault="00E82A4C" w:rsidP="001E2239">
      <w:pPr>
        <w:pStyle w:val="Title"/>
        <w:jc w:val="center"/>
      </w:pPr>
      <w:r w:rsidRPr="00E314C6">
        <w:t>Body Worn Cameras</w:t>
      </w:r>
    </w:p>
    <w:p w14:paraId="1BBBF076" w14:textId="3A80BFF5" w:rsidR="00E82A4C" w:rsidRDefault="00E82A4C" w:rsidP="00E82A4C">
      <w:pPr>
        <w:jc w:val="center"/>
        <w:rPr>
          <w:sz w:val="56"/>
          <w:szCs w:val="72"/>
        </w:rPr>
      </w:pPr>
    </w:p>
    <w:p w14:paraId="7850FBB5" w14:textId="77777777" w:rsidR="008538DC" w:rsidRPr="00E314C6" w:rsidRDefault="008538DC" w:rsidP="00E82A4C">
      <w:pPr>
        <w:jc w:val="center"/>
        <w:rPr>
          <w:sz w:val="56"/>
          <w:szCs w:val="72"/>
        </w:rPr>
      </w:pPr>
    </w:p>
    <w:p w14:paraId="14048D49" w14:textId="77777777" w:rsidR="00E82A4C" w:rsidRPr="00525FF6" w:rsidRDefault="00E82A4C" w:rsidP="00E82A4C">
      <w:pPr>
        <w:jc w:val="center"/>
        <w:rPr>
          <w:sz w:val="72"/>
          <w:szCs w:val="72"/>
        </w:rPr>
      </w:pPr>
      <w:r>
        <w:rPr>
          <w:noProof/>
        </w:rPr>
        <w:drawing>
          <wp:inline distT="0" distB="0" distL="0" distR="0" wp14:anchorId="789A0608" wp14:editId="62A7E71C">
            <wp:extent cx="3517900" cy="348690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3517900" cy="3486905"/>
                    </a:xfrm>
                    <a:prstGeom prst="rect">
                      <a:avLst/>
                    </a:prstGeom>
                  </pic:spPr>
                </pic:pic>
              </a:graphicData>
            </a:graphic>
          </wp:inline>
        </w:drawing>
      </w:r>
    </w:p>
    <w:p w14:paraId="0DACD65E" w14:textId="77777777" w:rsidR="009E71ED" w:rsidRDefault="009E71ED" w:rsidP="00E82A4C">
      <w:pPr>
        <w:jc w:val="center"/>
      </w:pPr>
    </w:p>
    <w:p w14:paraId="3AA88FC1" w14:textId="77777777" w:rsidR="00E314C6" w:rsidRDefault="00E314C6" w:rsidP="00E82A4C">
      <w:pPr>
        <w:jc w:val="center"/>
      </w:pPr>
    </w:p>
    <w:p w14:paraId="6F9FB8C3" w14:textId="77777777" w:rsidR="00E314C6" w:rsidRPr="00E314C6" w:rsidRDefault="00E314C6" w:rsidP="00E82A4C">
      <w:pPr>
        <w:jc w:val="center"/>
      </w:pPr>
    </w:p>
    <w:p w14:paraId="5D800AAC" w14:textId="77777777" w:rsidR="009E71ED" w:rsidRPr="00E314C6" w:rsidRDefault="009E71ED" w:rsidP="001E2239">
      <w:pPr>
        <w:pStyle w:val="Subtitle1"/>
      </w:pPr>
      <w:r w:rsidRPr="00E314C6">
        <w:t xml:space="preserve">Course # </w:t>
      </w:r>
      <w:r w:rsidR="00365C0B" w:rsidRPr="00E314C6">
        <w:t>8158</w:t>
      </w:r>
    </w:p>
    <w:p w14:paraId="14264FD0" w14:textId="138A7E35" w:rsidR="009E71ED" w:rsidRPr="00E314C6" w:rsidRDefault="09E4ECE5" w:rsidP="001E2239">
      <w:pPr>
        <w:pStyle w:val="Subtitle1"/>
      </w:pPr>
      <w:r>
        <w:t>February 2021</w:t>
      </w:r>
    </w:p>
    <w:p w14:paraId="1CD0A48C" w14:textId="77777777" w:rsidR="009E71ED" w:rsidRPr="00E314C6" w:rsidRDefault="009E71ED" w:rsidP="001E2239">
      <w:pPr>
        <w:pStyle w:val="Title"/>
        <w:pageBreakBefore/>
        <w:jc w:val="center"/>
      </w:pPr>
      <w:r w:rsidRPr="00E314C6">
        <w:lastRenderedPageBreak/>
        <w:t>Body Worn Cameras</w:t>
      </w:r>
    </w:p>
    <w:p w14:paraId="0B455B5D" w14:textId="77777777" w:rsidR="009E71ED" w:rsidRPr="00B0270B" w:rsidRDefault="009E71ED" w:rsidP="001E2239">
      <w:pPr>
        <w:pStyle w:val="Subtitle1"/>
        <w:rPr>
          <w:b/>
        </w:rPr>
      </w:pPr>
      <w:r w:rsidRPr="00B0270B">
        <w:t>ABSTRACT</w:t>
      </w:r>
    </w:p>
    <w:p w14:paraId="7ECEC3B7" w14:textId="24ED8EFE" w:rsidR="009E71ED" w:rsidRPr="00B0270B" w:rsidRDefault="009E71ED" w:rsidP="009E71ED">
      <w:pPr>
        <w:rPr>
          <w:sz w:val="24"/>
          <w:szCs w:val="24"/>
        </w:rPr>
      </w:pPr>
      <w:r w:rsidRPr="00B0270B">
        <w:rPr>
          <w:sz w:val="24"/>
          <w:szCs w:val="24"/>
        </w:rPr>
        <w:t xml:space="preserve">This </w:t>
      </w:r>
      <w:r w:rsidR="007B6C3F">
        <w:rPr>
          <w:sz w:val="24"/>
          <w:szCs w:val="24"/>
        </w:rPr>
        <w:t xml:space="preserve">instructor resource </w:t>
      </w:r>
      <w:r w:rsidRPr="00B0270B">
        <w:rPr>
          <w:sz w:val="24"/>
          <w:szCs w:val="24"/>
        </w:rPr>
        <w:t xml:space="preserve">guide </w:t>
      </w:r>
      <w:r w:rsidR="007B6C3F">
        <w:rPr>
          <w:sz w:val="24"/>
          <w:szCs w:val="24"/>
        </w:rPr>
        <w:t xml:space="preserve">(IRG) </w:t>
      </w:r>
      <w:r w:rsidRPr="00B0270B">
        <w:rPr>
          <w:sz w:val="24"/>
          <w:szCs w:val="24"/>
        </w:rPr>
        <w:t xml:space="preserve">is designed to assist the instructor in developing an appropriate lesson plan to teach the course learning objectives. </w:t>
      </w:r>
      <w:r w:rsidR="007B6C3F">
        <w:rPr>
          <w:sz w:val="24"/>
          <w:szCs w:val="24"/>
        </w:rPr>
        <w:t xml:space="preserve">Standing alone, this IRG is not a complete lesson plan.  </w:t>
      </w:r>
      <w:r w:rsidRPr="00B0270B">
        <w:rPr>
          <w:sz w:val="24"/>
          <w:szCs w:val="24"/>
        </w:rPr>
        <w:t>The learning objectives are the minimum required content of the Body Worn Camera course. This course is required before a law enforcement agency can implement a body worn camera program.</w:t>
      </w:r>
    </w:p>
    <w:p w14:paraId="5D3747E1" w14:textId="77777777" w:rsidR="009E71ED" w:rsidRPr="00B0270B" w:rsidRDefault="009E71ED" w:rsidP="009E71ED">
      <w:pPr>
        <w:rPr>
          <w:b/>
          <w:sz w:val="24"/>
          <w:szCs w:val="24"/>
        </w:rPr>
      </w:pPr>
      <w:r w:rsidRPr="00B0270B">
        <w:rPr>
          <w:b/>
          <w:sz w:val="24"/>
          <w:szCs w:val="24"/>
        </w:rPr>
        <w:t xml:space="preserve">Note to Trainers: it is the responsibility of the coordinator to ensure this curriculum and its materials are kept up to date. Refer to curriculum and legal resources for changes in subject matter or laws relating to this topic as well as the Texas Commission on Law Enforcement website at </w:t>
      </w:r>
      <w:r w:rsidRPr="00B0270B">
        <w:rPr>
          <w:b/>
          <w:sz w:val="24"/>
          <w:szCs w:val="24"/>
          <w:u w:val="single"/>
        </w:rPr>
        <w:t>www.tcole.texas.gov</w:t>
      </w:r>
      <w:r w:rsidRPr="00B0270B">
        <w:rPr>
          <w:b/>
          <w:sz w:val="24"/>
          <w:szCs w:val="24"/>
        </w:rPr>
        <w:t xml:space="preserve"> for edits due to course review.</w:t>
      </w:r>
    </w:p>
    <w:p w14:paraId="2CCD5B15" w14:textId="1417643E" w:rsidR="00022898" w:rsidRPr="00B0270B" w:rsidRDefault="00022898" w:rsidP="009E71ED">
      <w:pPr>
        <w:rPr>
          <w:sz w:val="24"/>
          <w:szCs w:val="24"/>
        </w:rPr>
      </w:pPr>
      <w:r w:rsidRPr="00B0270B">
        <w:rPr>
          <w:b/>
          <w:sz w:val="24"/>
          <w:szCs w:val="24"/>
        </w:rPr>
        <w:t xml:space="preserve">Target Population: </w:t>
      </w:r>
      <w:r w:rsidRPr="00B0270B">
        <w:rPr>
          <w:sz w:val="24"/>
          <w:szCs w:val="24"/>
        </w:rPr>
        <w:t xml:space="preserve">Peace Officers who will wear body worn cameras and any other personnel who will </w:t>
      </w:r>
      <w:proofErr w:type="gramStart"/>
      <w:r w:rsidRPr="00B0270B">
        <w:rPr>
          <w:sz w:val="24"/>
          <w:szCs w:val="24"/>
        </w:rPr>
        <w:t>come into contact with</w:t>
      </w:r>
      <w:proofErr w:type="gramEnd"/>
      <w:r w:rsidRPr="00B0270B">
        <w:rPr>
          <w:sz w:val="24"/>
          <w:szCs w:val="24"/>
        </w:rPr>
        <w:t xml:space="preserve"> video and audio data obtained from the use of body worn cameras. Such persons could include: Jailers, Telecommunicators, Clerks, </w:t>
      </w:r>
      <w:r w:rsidR="00292DC2">
        <w:rPr>
          <w:sz w:val="24"/>
          <w:szCs w:val="24"/>
        </w:rPr>
        <w:t xml:space="preserve">and </w:t>
      </w:r>
      <w:r w:rsidRPr="00B0270B">
        <w:rPr>
          <w:sz w:val="24"/>
          <w:szCs w:val="24"/>
        </w:rPr>
        <w:t>Records Retention</w:t>
      </w:r>
      <w:r w:rsidR="00292DC2">
        <w:rPr>
          <w:sz w:val="24"/>
          <w:szCs w:val="24"/>
        </w:rPr>
        <w:t xml:space="preserve"> personnel.</w:t>
      </w:r>
    </w:p>
    <w:p w14:paraId="5D2BEE06" w14:textId="77777777" w:rsidR="00E36CE4" w:rsidRDefault="00365C0B" w:rsidP="009E71ED">
      <w:pPr>
        <w:rPr>
          <w:b/>
          <w:sz w:val="24"/>
          <w:szCs w:val="24"/>
        </w:rPr>
      </w:pPr>
      <w:r w:rsidRPr="00B0270B">
        <w:rPr>
          <w:b/>
          <w:sz w:val="24"/>
          <w:szCs w:val="24"/>
        </w:rPr>
        <w:t xml:space="preserve">Student </w:t>
      </w:r>
      <w:r w:rsidR="00E36CE4" w:rsidRPr="00B0270B">
        <w:rPr>
          <w:b/>
          <w:sz w:val="24"/>
          <w:szCs w:val="24"/>
        </w:rPr>
        <w:t>Prerequisites</w:t>
      </w:r>
      <w:r w:rsidR="00022898" w:rsidRPr="00B0270B">
        <w:rPr>
          <w:b/>
          <w:sz w:val="24"/>
          <w:szCs w:val="24"/>
        </w:rPr>
        <w:t xml:space="preserve">: </w:t>
      </w:r>
    </w:p>
    <w:p w14:paraId="79573B43" w14:textId="77777777" w:rsidR="00022898" w:rsidRPr="00E36CE4" w:rsidRDefault="00022898" w:rsidP="0082029C">
      <w:pPr>
        <w:pStyle w:val="ListParagraph"/>
        <w:numPr>
          <w:ilvl w:val="0"/>
          <w:numId w:val="3"/>
        </w:numPr>
        <w:rPr>
          <w:sz w:val="24"/>
          <w:szCs w:val="24"/>
        </w:rPr>
      </w:pPr>
      <w:r w:rsidRPr="00E36CE4">
        <w:rPr>
          <w:sz w:val="24"/>
          <w:szCs w:val="24"/>
        </w:rPr>
        <w:t>None</w:t>
      </w:r>
    </w:p>
    <w:p w14:paraId="22896670" w14:textId="77777777" w:rsidR="00E36CE4" w:rsidRDefault="00022898" w:rsidP="009E71ED">
      <w:pPr>
        <w:rPr>
          <w:b/>
          <w:sz w:val="24"/>
          <w:szCs w:val="24"/>
        </w:rPr>
      </w:pPr>
      <w:r w:rsidRPr="00B0270B">
        <w:rPr>
          <w:b/>
          <w:sz w:val="24"/>
          <w:szCs w:val="24"/>
        </w:rPr>
        <w:t xml:space="preserve">Instructor </w:t>
      </w:r>
      <w:r w:rsidR="00E36CE4" w:rsidRPr="00B0270B">
        <w:rPr>
          <w:b/>
          <w:sz w:val="24"/>
          <w:szCs w:val="24"/>
        </w:rPr>
        <w:t>Prerequisites</w:t>
      </w:r>
      <w:r w:rsidRPr="00B0270B">
        <w:rPr>
          <w:b/>
          <w:sz w:val="24"/>
          <w:szCs w:val="24"/>
        </w:rPr>
        <w:t xml:space="preserve">: </w:t>
      </w:r>
    </w:p>
    <w:p w14:paraId="55603B75" w14:textId="77777777" w:rsidR="00292DC2" w:rsidRPr="00292DC2" w:rsidRDefault="00292DC2" w:rsidP="00292DC2">
      <w:pPr>
        <w:pStyle w:val="ListParagraph"/>
        <w:numPr>
          <w:ilvl w:val="0"/>
          <w:numId w:val="3"/>
        </w:numPr>
        <w:rPr>
          <w:sz w:val="24"/>
          <w:szCs w:val="24"/>
        </w:rPr>
      </w:pPr>
      <w:r w:rsidRPr="00292DC2">
        <w:rPr>
          <w:sz w:val="24"/>
          <w:szCs w:val="24"/>
        </w:rPr>
        <w:t>Certified TCOLE Instructor and documented knowledge/training in course subject matter OR</w:t>
      </w:r>
    </w:p>
    <w:p w14:paraId="0C2B9C26" w14:textId="67D5D337" w:rsidR="00022898" w:rsidRPr="00E36CE4" w:rsidRDefault="00292DC2" w:rsidP="00292DC2">
      <w:pPr>
        <w:pStyle w:val="ListParagraph"/>
        <w:numPr>
          <w:ilvl w:val="0"/>
          <w:numId w:val="3"/>
        </w:numPr>
        <w:rPr>
          <w:sz w:val="24"/>
          <w:szCs w:val="24"/>
        </w:rPr>
      </w:pPr>
      <w:r w:rsidRPr="00292DC2">
        <w:rPr>
          <w:sz w:val="24"/>
          <w:szCs w:val="24"/>
        </w:rPr>
        <w:t>Documented subject matter expert</w:t>
      </w:r>
    </w:p>
    <w:p w14:paraId="00121FE5" w14:textId="77777777" w:rsidR="00022898" w:rsidRPr="00B0270B" w:rsidRDefault="00022898" w:rsidP="009E71ED">
      <w:pPr>
        <w:rPr>
          <w:sz w:val="24"/>
          <w:szCs w:val="24"/>
        </w:rPr>
      </w:pPr>
      <w:r w:rsidRPr="00B0270B">
        <w:rPr>
          <w:b/>
          <w:sz w:val="24"/>
          <w:szCs w:val="24"/>
        </w:rPr>
        <w:t xml:space="preserve">Length of Course: </w:t>
      </w:r>
      <w:r w:rsidRPr="00B0270B">
        <w:rPr>
          <w:sz w:val="24"/>
          <w:szCs w:val="24"/>
        </w:rPr>
        <w:t>2 hours</w:t>
      </w:r>
      <w:r w:rsidR="00E36CE4">
        <w:rPr>
          <w:sz w:val="24"/>
          <w:szCs w:val="24"/>
        </w:rPr>
        <w:t xml:space="preserve"> minimum</w:t>
      </w:r>
    </w:p>
    <w:p w14:paraId="0E37524A" w14:textId="4EDBB43D" w:rsidR="00D82BE9" w:rsidRDefault="00D82BE9" w:rsidP="003477CE">
      <w:pPr>
        <w:rPr>
          <w:b/>
          <w:sz w:val="24"/>
          <w:szCs w:val="24"/>
        </w:rPr>
      </w:pPr>
      <w:r>
        <w:rPr>
          <w:b/>
          <w:sz w:val="24"/>
          <w:szCs w:val="24"/>
        </w:rPr>
        <w:t>Equipment:</w:t>
      </w:r>
    </w:p>
    <w:p w14:paraId="5D9E6AFD" w14:textId="073C7A2B" w:rsidR="00D82BE9" w:rsidRPr="00D82BE9" w:rsidRDefault="00D82BE9" w:rsidP="00D82BE9">
      <w:pPr>
        <w:pStyle w:val="ListParagraph"/>
        <w:numPr>
          <w:ilvl w:val="0"/>
          <w:numId w:val="39"/>
        </w:numPr>
        <w:rPr>
          <w:sz w:val="24"/>
          <w:szCs w:val="24"/>
        </w:rPr>
      </w:pPr>
      <w:r w:rsidRPr="00D82BE9">
        <w:rPr>
          <w:sz w:val="24"/>
          <w:szCs w:val="24"/>
        </w:rPr>
        <w:t>Body worn camera</w:t>
      </w:r>
    </w:p>
    <w:p w14:paraId="31234F8D" w14:textId="4346CD1B" w:rsidR="003477CE" w:rsidRDefault="003477CE" w:rsidP="003477CE">
      <w:pPr>
        <w:rPr>
          <w:b/>
          <w:sz w:val="24"/>
          <w:szCs w:val="24"/>
        </w:rPr>
      </w:pPr>
      <w:r>
        <w:rPr>
          <w:b/>
          <w:sz w:val="24"/>
          <w:szCs w:val="24"/>
        </w:rPr>
        <w:t>Training Delivery Method(s):</w:t>
      </w:r>
    </w:p>
    <w:p w14:paraId="14FB186C" w14:textId="77777777" w:rsidR="003477CE" w:rsidRPr="00292DC2" w:rsidRDefault="003477CE" w:rsidP="003477CE">
      <w:pPr>
        <w:pStyle w:val="ListParagraph"/>
        <w:numPr>
          <w:ilvl w:val="0"/>
          <w:numId w:val="37"/>
        </w:numPr>
        <w:spacing w:line="256" w:lineRule="auto"/>
        <w:rPr>
          <w:sz w:val="24"/>
          <w:szCs w:val="24"/>
        </w:rPr>
      </w:pPr>
      <w:r w:rsidRPr="00292DC2">
        <w:rPr>
          <w:sz w:val="24"/>
          <w:szCs w:val="24"/>
        </w:rPr>
        <w:t>Instructor-led, classroom-based</w:t>
      </w:r>
    </w:p>
    <w:p w14:paraId="29D3A7C5" w14:textId="6D910611" w:rsidR="00292DC2" w:rsidRDefault="00292DC2" w:rsidP="003477CE">
      <w:pPr>
        <w:pStyle w:val="ListParagraph"/>
        <w:numPr>
          <w:ilvl w:val="0"/>
          <w:numId w:val="37"/>
        </w:numPr>
        <w:spacing w:line="256" w:lineRule="auto"/>
        <w:rPr>
          <w:sz w:val="24"/>
          <w:szCs w:val="24"/>
        </w:rPr>
      </w:pPr>
      <w:r>
        <w:rPr>
          <w:sz w:val="24"/>
          <w:szCs w:val="24"/>
        </w:rPr>
        <w:t>Blended</w:t>
      </w:r>
      <w:r w:rsidR="00D82BE9">
        <w:rPr>
          <w:sz w:val="24"/>
          <w:szCs w:val="24"/>
        </w:rPr>
        <w:t xml:space="preserve"> (online and classroom-based)</w:t>
      </w:r>
    </w:p>
    <w:p w14:paraId="6FA29E5A" w14:textId="09588355" w:rsidR="00E1211B" w:rsidRPr="00292DC2" w:rsidRDefault="00E1211B" w:rsidP="00E1211B">
      <w:pPr>
        <w:pStyle w:val="ListParagraph"/>
        <w:numPr>
          <w:ilvl w:val="1"/>
          <w:numId w:val="37"/>
        </w:numPr>
        <w:spacing w:line="256" w:lineRule="auto"/>
        <w:rPr>
          <w:sz w:val="24"/>
          <w:szCs w:val="24"/>
        </w:rPr>
      </w:pPr>
      <w:r>
        <w:rPr>
          <w:sz w:val="24"/>
          <w:szCs w:val="24"/>
        </w:rPr>
        <w:t>Only with prior TCOLE approval</w:t>
      </w:r>
    </w:p>
    <w:p w14:paraId="0F9797E6" w14:textId="686B0B24" w:rsidR="00022898" w:rsidRPr="00B0270B" w:rsidRDefault="003477CE" w:rsidP="00906881">
      <w:pPr>
        <w:keepNext/>
        <w:rPr>
          <w:dstrike/>
          <w:sz w:val="24"/>
          <w:szCs w:val="24"/>
        </w:rPr>
      </w:pPr>
      <w:r>
        <w:rPr>
          <w:b/>
          <w:szCs w:val="24"/>
        </w:rPr>
        <w:t>Method(s) of Instruction</w:t>
      </w:r>
      <w:r w:rsidR="00022898" w:rsidRPr="00B0270B">
        <w:rPr>
          <w:b/>
          <w:sz w:val="24"/>
          <w:szCs w:val="24"/>
        </w:rPr>
        <w:t xml:space="preserve">: </w:t>
      </w:r>
    </w:p>
    <w:p w14:paraId="45AB1384" w14:textId="77777777" w:rsidR="00022898" w:rsidRPr="00B0270B" w:rsidRDefault="00022898" w:rsidP="00906881">
      <w:pPr>
        <w:pStyle w:val="ListParagraph"/>
        <w:keepNext/>
        <w:numPr>
          <w:ilvl w:val="0"/>
          <w:numId w:val="1"/>
        </w:numPr>
        <w:rPr>
          <w:sz w:val="24"/>
          <w:szCs w:val="24"/>
        </w:rPr>
      </w:pPr>
      <w:r w:rsidRPr="00B0270B">
        <w:rPr>
          <w:sz w:val="24"/>
          <w:szCs w:val="24"/>
        </w:rPr>
        <w:t>Lecture</w:t>
      </w:r>
    </w:p>
    <w:p w14:paraId="4F189B4D" w14:textId="497483A9" w:rsidR="00022898" w:rsidRPr="00B0270B" w:rsidRDefault="00022898" w:rsidP="00022898">
      <w:pPr>
        <w:pStyle w:val="ListParagraph"/>
        <w:numPr>
          <w:ilvl w:val="0"/>
          <w:numId w:val="1"/>
        </w:numPr>
        <w:rPr>
          <w:sz w:val="24"/>
          <w:szCs w:val="24"/>
        </w:rPr>
      </w:pPr>
      <w:r w:rsidRPr="00B0270B">
        <w:rPr>
          <w:sz w:val="24"/>
          <w:szCs w:val="24"/>
        </w:rPr>
        <w:t>Discussion</w:t>
      </w:r>
    </w:p>
    <w:p w14:paraId="7E0AA579" w14:textId="77777777" w:rsidR="00022898" w:rsidRPr="00B0270B" w:rsidRDefault="00022898" w:rsidP="00022898">
      <w:pPr>
        <w:pStyle w:val="ListParagraph"/>
        <w:numPr>
          <w:ilvl w:val="0"/>
          <w:numId w:val="1"/>
        </w:numPr>
        <w:rPr>
          <w:sz w:val="24"/>
          <w:szCs w:val="24"/>
        </w:rPr>
      </w:pPr>
      <w:r w:rsidRPr="00B0270B">
        <w:rPr>
          <w:sz w:val="24"/>
          <w:szCs w:val="24"/>
        </w:rPr>
        <w:lastRenderedPageBreak/>
        <w:t xml:space="preserve">Scenarios </w:t>
      </w:r>
    </w:p>
    <w:p w14:paraId="797AFE40" w14:textId="77777777" w:rsidR="00022898" w:rsidRPr="00B0270B" w:rsidRDefault="00022898" w:rsidP="00022898">
      <w:pPr>
        <w:pStyle w:val="ListParagraph"/>
        <w:numPr>
          <w:ilvl w:val="0"/>
          <w:numId w:val="1"/>
        </w:numPr>
        <w:rPr>
          <w:sz w:val="24"/>
          <w:szCs w:val="24"/>
        </w:rPr>
      </w:pPr>
      <w:r w:rsidRPr="00B0270B">
        <w:rPr>
          <w:sz w:val="24"/>
          <w:szCs w:val="24"/>
        </w:rPr>
        <w:t xml:space="preserve">Equipment </w:t>
      </w:r>
      <w:r w:rsidR="00C52EFE" w:rsidRPr="00B0270B">
        <w:rPr>
          <w:sz w:val="24"/>
          <w:szCs w:val="24"/>
        </w:rPr>
        <w:t>Demonstration</w:t>
      </w:r>
      <w:r w:rsidRPr="00B0270B">
        <w:rPr>
          <w:sz w:val="24"/>
          <w:szCs w:val="24"/>
        </w:rPr>
        <w:t xml:space="preserve"> </w:t>
      </w:r>
    </w:p>
    <w:p w14:paraId="7E78E1A5" w14:textId="77777777" w:rsidR="00E36CE4" w:rsidRDefault="00022898" w:rsidP="00E36CE4">
      <w:pPr>
        <w:pStyle w:val="Subtitle"/>
        <w:spacing w:after="160"/>
        <w:jc w:val="left"/>
        <w:rPr>
          <w:rFonts w:asciiTheme="minorHAnsi" w:hAnsiTheme="minorHAnsi"/>
          <w:sz w:val="24"/>
        </w:rPr>
      </w:pPr>
      <w:r w:rsidRPr="00B0270B">
        <w:rPr>
          <w:rFonts w:asciiTheme="minorHAnsi" w:hAnsiTheme="minorHAnsi"/>
          <w:b/>
          <w:sz w:val="24"/>
        </w:rPr>
        <w:t>Assessment:</w:t>
      </w:r>
      <w:r w:rsidR="00C52EFE" w:rsidRPr="00B0270B">
        <w:rPr>
          <w:rFonts w:asciiTheme="minorHAnsi" w:hAnsiTheme="minorHAnsi"/>
          <w:b/>
          <w:sz w:val="24"/>
        </w:rPr>
        <w:t xml:space="preserve"> </w:t>
      </w:r>
      <w:r w:rsidR="00C52EFE" w:rsidRPr="00B0270B">
        <w:rPr>
          <w:rFonts w:asciiTheme="minorHAnsi" w:hAnsiTheme="minorHAnsi"/>
          <w:sz w:val="24"/>
        </w:rPr>
        <w:t>Assessment is required for completion of this course to ensure the student has a thorough comprehension of all learning objectives. Training providers are responsible for assessing and documenting student mastery of all objectives in this course.</w:t>
      </w:r>
    </w:p>
    <w:p w14:paraId="7E7575A4" w14:textId="77777777" w:rsidR="00C52EFE" w:rsidRPr="00E36CE4" w:rsidRDefault="00C52EFE" w:rsidP="00E36CE4">
      <w:pPr>
        <w:pStyle w:val="Subtitle"/>
        <w:spacing w:after="160"/>
        <w:jc w:val="left"/>
        <w:rPr>
          <w:rFonts w:asciiTheme="minorHAnsi" w:hAnsiTheme="minorHAnsi"/>
          <w:sz w:val="24"/>
        </w:rPr>
      </w:pPr>
      <w:r w:rsidRPr="00E36CE4">
        <w:rPr>
          <w:rFonts w:asciiTheme="minorHAnsi" w:hAnsiTheme="minorHAnsi"/>
          <w:sz w:val="24"/>
        </w:rPr>
        <w:t>In addition, the Commission highly recommends a variety of testing/assessment opportunities throughout the course which could include: oral or written testing, interactio</w:t>
      </w:r>
      <w:r w:rsidR="00365C0B" w:rsidRPr="00E36CE4">
        <w:rPr>
          <w:rFonts w:asciiTheme="minorHAnsi" w:hAnsiTheme="minorHAnsi"/>
          <w:sz w:val="24"/>
        </w:rPr>
        <w:t>n with instructor and students,</w:t>
      </w:r>
      <w:r w:rsidRPr="00E36CE4">
        <w:rPr>
          <w:rFonts w:asciiTheme="minorHAnsi" w:hAnsiTheme="minorHAnsi"/>
          <w:sz w:val="24"/>
        </w:rPr>
        <w:t xml:space="preserve"> case study and scenario, and</w:t>
      </w:r>
      <w:r w:rsidR="00293CF7" w:rsidRPr="00E36CE4">
        <w:rPr>
          <w:rFonts w:asciiTheme="minorHAnsi" w:hAnsiTheme="minorHAnsi"/>
          <w:sz w:val="24"/>
        </w:rPr>
        <w:t xml:space="preserve"> other means of testing student</w:t>
      </w:r>
      <w:r w:rsidRPr="00E36CE4">
        <w:rPr>
          <w:rFonts w:asciiTheme="minorHAnsi" w:hAnsiTheme="minorHAnsi"/>
          <w:sz w:val="24"/>
        </w:rPr>
        <w:t>s</w:t>
      </w:r>
      <w:r w:rsidR="00B22CD5" w:rsidRPr="00E36CE4">
        <w:rPr>
          <w:rFonts w:asciiTheme="minorHAnsi" w:hAnsiTheme="minorHAnsi"/>
          <w:sz w:val="24"/>
        </w:rPr>
        <w:t>’</w:t>
      </w:r>
      <w:r w:rsidRPr="00E36CE4">
        <w:rPr>
          <w:rFonts w:asciiTheme="minorHAnsi" w:hAnsiTheme="minorHAnsi"/>
          <w:sz w:val="24"/>
        </w:rPr>
        <w:t xml:space="preserve"> </w:t>
      </w:r>
      <w:r w:rsidR="00365C0B" w:rsidRPr="00E36CE4">
        <w:rPr>
          <w:rFonts w:asciiTheme="minorHAnsi" w:hAnsiTheme="minorHAnsi"/>
          <w:sz w:val="24"/>
        </w:rPr>
        <w:t>application of the skills,</w:t>
      </w:r>
      <w:r w:rsidRPr="00E36CE4">
        <w:rPr>
          <w:rFonts w:asciiTheme="minorHAnsi" w:hAnsiTheme="minorHAnsi"/>
          <w:sz w:val="24"/>
        </w:rPr>
        <w:t xml:space="preserve"> as the instructor or department deems appropriate.</w:t>
      </w:r>
    </w:p>
    <w:p w14:paraId="7B2F1AC5" w14:textId="77777777" w:rsidR="00022898" w:rsidRPr="00B0270B" w:rsidRDefault="00C52EFE" w:rsidP="009E71ED">
      <w:pPr>
        <w:rPr>
          <w:b/>
          <w:sz w:val="24"/>
          <w:szCs w:val="24"/>
        </w:rPr>
      </w:pPr>
      <w:r w:rsidRPr="00B0270B">
        <w:rPr>
          <w:b/>
          <w:sz w:val="24"/>
          <w:szCs w:val="24"/>
        </w:rPr>
        <w:t xml:space="preserve">Reference Materials: </w:t>
      </w:r>
    </w:p>
    <w:p w14:paraId="2F5F7D1B" w14:textId="77777777" w:rsidR="00A07497" w:rsidRPr="00B0270B" w:rsidRDefault="00A07497" w:rsidP="00C52EFE">
      <w:pPr>
        <w:pStyle w:val="ListParagraph"/>
        <w:numPr>
          <w:ilvl w:val="0"/>
          <w:numId w:val="2"/>
        </w:numPr>
        <w:rPr>
          <w:sz w:val="24"/>
          <w:szCs w:val="24"/>
        </w:rPr>
      </w:pPr>
      <w:r w:rsidRPr="00B0270B">
        <w:rPr>
          <w:sz w:val="24"/>
          <w:szCs w:val="24"/>
        </w:rPr>
        <w:t>Government Code 552</w:t>
      </w:r>
    </w:p>
    <w:p w14:paraId="623E61F7" w14:textId="2DAF235B" w:rsidR="00292DC2" w:rsidRDefault="00A07497" w:rsidP="00292DC2">
      <w:pPr>
        <w:pStyle w:val="ListParagraph"/>
        <w:numPr>
          <w:ilvl w:val="0"/>
          <w:numId w:val="2"/>
        </w:numPr>
        <w:rPr>
          <w:sz w:val="24"/>
          <w:szCs w:val="24"/>
        </w:rPr>
      </w:pPr>
      <w:r w:rsidRPr="00B0270B">
        <w:rPr>
          <w:sz w:val="24"/>
          <w:szCs w:val="24"/>
        </w:rPr>
        <w:t>Occupation</w:t>
      </w:r>
      <w:r w:rsidR="00AF7B34" w:rsidRPr="00B0270B">
        <w:rPr>
          <w:sz w:val="24"/>
          <w:szCs w:val="24"/>
        </w:rPr>
        <w:t>s</w:t>
      </w:r>
      <w:r w:rsidRPr="00B0270B">
        <w:rPr>
          <w:sz w:val="24"/>
          <w:szCs w:val="24"/>
        </w:rPr>
        <w:t xml:space="preserve"> Code 1701</w:t>
      </w:r>
      <w:r w:rsidR="0093793E">
        <w:rPr>
          <w:sz w:val="24"/>
          <w:szCs w:val="24"/>
        </w:rPr>
        <w:t xml:space="preserve"> Subchapter N. Body Worn Camera Program (1701</w:t>
      </w:r>
      <w:r w:rsidR="0067759F">
        <w:rPr>
          <w:sz w:val="24"/>
          <w:szCs w:val="24"/>
        </w:rPr>
        <w:t>.651 through 1701.663</w:t>
      </w:r>
      <w:r w:rsidR="0093793E">
        <w:rPr>
          <w:sz w:val="24"/>
          <w:szCs w:val="24"/>
        </w:rPr>
        <w:t>)</w:t>
      </w:r>
      <w:r w:rsidR="00292DC2" w:rsidRPr="00292DC2">
        <w:rPr>
          <w:sz w:val="24"/>
          <w:szCs w:val="24"/>
        </w:rPr>
        <w:t xml:space="preserve"> </w:t>
      </w:r>
    </w:p>
    <w:p w14:paraId="39216D32" w14:textId="77777777" w:rsidR="00A412A6" w:rsidRPr="00A412A6" w:rsidRDefault="0067759F" w:rsidP="00292DC2">
      <w:pPr>
        <w:pStyle w:val="ListParagraph"/>
        <w:numPr>
          <w:ilvl w:val="0"/>
          <w:numId w:val="2"/>
        </w:numPr>
        <w:rPr>
          <w:rFonts w:cstheme="minorHAnsi"/>
          <w:sz w:val="24"/>
          <w:szCs w:val="24"/>
        </w:rPr>
      </w:pPr>
      <w:r w:rsidRPr="00A412A6">
        <w:rPr>
          <w:rFonts w:cstheme="minorHAnsi"/>
          <w:sz w:val="24"/>
          <w:szCs w:val="24"/>
        </w:rPr>
        <w:t>Acts 2015, 84th Leg., R.S., Ch. 1134 (S.B. 158), Sec. 1, eff. September 1, 2015.</w:t>
      </w:r>
    </w:p>
    <w:p w14:paraId="596515AB" w14:textId="46655958" w:rsidR="001077D2" w:rsidRDefault="001077D2" w:rsidP="00292DC2">
      <w:pPr>
        <w:pStyle w:val="ListParagraph"/>
        <w:numPr>
          <w:ilvl w:val="0"/>
          <w:numId w:val="2"/>
        </w:numPr>
        <w:rPr>
          <w:rFonts w:cstheme="minorHAnsi"/>
          <w:sz w:val="24"/>
          <w:szCs w:val="24"/>
        </w:rPr>
      </w:pPr>
      <w:r w:rsidRPr="00A412A6">
        <w:rPr>
          <w:rFonts w:cstheme="minorHAnsi"/>
          <w:sz w:val="24"/>
          <w:szCs w:val="24"/>
        </w:rPr>
        <w:t>Texas Penal Code Chapter 16</w:t>
      </w:r>
    </w:p>
    <w:p w14:paraId="7405F5F3" w14:textId="6C0CEF89" w:rsidR="00380333" w:rsidRDefault="00380333" w:rsidP="00292DC2">
      <w:pPr>
        <w:pStyle w:val="ListParagraph"/>
        <w:numPr>
          <w:ilvl w:val="0"/>
          <w:numId w:val="2"/>
        </w:numPr>
        <w:rPr>
          <w:rFonts w:cstheme="minorHAnsi"/>
          <w:sz w:val="24"/>
          <w:szCs w:val="24"/>
        </w:rPr>
      </w:pPr>
      <w:r>
        <w:rPr>
          <w:rFonts w:cstheme="minorHAnsi"/>
          <w:sz w:val="24"/>
          <w:szCs w:val="24"/>
        </w:rPr>
        <w:t>Federal Evidence Rules</w:t>
      </w:r>
    </w:p>
    <w:p w14:paraId="474E5487" w14:textId="0C6CAAAD" w:rsidR="00380333" w:rsidRPr="001077D2" w:rsidRDefault="00380333" w:rsidP="00292DC2">
      <w:pPr>
        <w:pStyle w:val="ListParagraph"/>
        <w:numPr>
          <w:ilvl w:val="0"/>
          <w:numId w:val="2"/>
        </w:numPr>
        <w:rPr>
          <w:rFonts w:cstheme="minorHAnsi"/>
          <w:sz w:val="24"/>
          <w:szCs w:val="24"/>
        </w:rPr>
      </w:pPr>
      <w:r>
        <w:rPr>
          <w:rFonts w:cstheme="minorHAnsi"/>
          <w:sz w:val="24"/>
          <w:szCs w:val="24"/>
        </w:rPr>
        <w:t>Texas Evidence Rules</w:t>
      </w:r>
    </w:p>
    <w:p w14:paraId="63F6C597" w14:textId="756C9934" w:rsidR="00BA3DE9" w:rsidRDefault="00BA3DE9" w:rsidP="00BA3DE9">
      <w:pPr>
        <w:pStyle w:val="Title"/>
        <w:pageBreakBefore/>
        <w:jc w:val="center"/>
      </w:pPr>
      <w:r>
        <w:lastRenderedPageBreak/>
        <w:t>Body Worn Cameras</w:t>
      </w:r>
    </w:p>
    <w:p w14:paraId="0D072254" w14:textId="77777777" w:rsidR="00BA3DE9" w:rsidRPr="00AE4254" w:rsidRDefault="00BA3DE9" w:rsidP="00BA3DE9">
      <w:pPr>
        <w:pStyle w:val="Subtitle1"/>
      </w:pPr>
      <w:r w:rsidRPr="00AE4254">
        <w:t>Learning Objectives</w:t>
      </w:r>
    </w:p>
    <w:p w14:paraId="65BC9647" w14:textId="77777777" w:rsidR="00440E9C" w:rsidRPr="00AE4254" w:rsidRDefault="00440E9C" w:rsidP="00440E9C">
      <w:pPr>
        <w:pStyle w:val="OutlineUnit"/>
        <w:rPr>
          <w:rFonts w:eastAsia="Calibri"/>
        </w:rPr>
      </w:pPr>
      <w:bookmarkStart w:id="0" w:name="_Hlk48319633"/>
      <w:r>
        <w:t>UNIT 1</w:t>
      </w:r>
      <w:r>
        <w:tab/>
      </w:r>
      <w:r w:rsidR="00A9713B" w:rsidRPr="00A9713B">
        <w:t>Policies and Guidelines for Use of Body Worn Cameras</w:t>
      </w:r>
    </w:p>
    <w:p w14:paraId="0EDE109E" w14:textId="77777777" w:rsidR="00440E9C" w:rsidRPr="00AE4254" w:rsidRDefault="00440E9C" w:rsidP="0082029C">
      <w:pPr>
        <w:pStyle w:val="OutlineObjective"/>
        <w:numPr>
          <w:ilvl w:val="1"/>
          <w:numId w:val="4"/>
        </w:numPr>
        <w:rPr>
          <w:rFonts w:eastAsia="Calibri"/>
        </w:rPr>
      </w:pPr>
      <w:r w:rsidRPr="00AE4254">
        <w:rPr>
          <w:rFonts w:eastAsia="Calibri"/>
          <w:b/>
          <w:u w:val="single"/>
        </w:rPr>
        <w:t>Learning</w:t>
      </w:r>
      <w:r w:rsidR="009E2702">
        <w:rPr>
          <w:rFonts w:eastAsia="Calibri"/>
          <w:b/>
          <w:u w:val="single"/>
        </w:rPr>
        <w:t> </w:t>
      </w:r>
      <w:r w:rsidRPr="00AE4254">
        <w:rPr>
          <w:rFonts w:eastAsia="Calibri"/>
          <w:b/>
          <w:u w:val="single"/>
        </w:rPr>
        <w:t>Objective:</w:t>
      </w:r>
      <w:r w:rsidR="008C66ED">
        <w:rPr>
          <w:rFonts w:eastAsia="Calibri"/>
          <w:b/>
        </w:rPr>
        <w:t>  </w:t>
      </w:r>
      <w:r w:rsidRPr="00C90323">
        <w:t>The</w:t>
      </w:r>
      <w:r w:rsidRPr="00AE4254">
        <w:t xml:space="preserve"> student will be able to </w:t>
      </w:r>
      <w:r w:rsidR="00832231" w:rsidRPr="00AE4254">
        <w:t>discuss</w:t>
      </w:r>
      <w:r w:rsidR="00832231">
        <w:t xml:space="preserve"> </w:t>
      </w:r>
      <w:r w:rsidR="00832231" w:rsidRPr="00832231">
        <w:t>to discuss when a camera should be activated due to privacy and departmental situations</w:t>
      </w:r>
      <w:r w:rsidR="00832231">
        <w:t>.</w:t>
      </w:r>
    </w:p>
    <w:p w14:paraId="7830234F" w14:textId="300ECFCE" w:rsidR="00440E9C" w:rsidRPr="00541DE9" w:rsidRDefault="00440E9C" w:rsidP="0082029C">
      <w:pPr>
        <w:pStyle w:val="OutlineObjective"/>
        <w:numPr>
          <w:ilvl w:val="1"/>
          <w:numId w:val="4"/>
        </w:numPr>
      </w:pPr>
      <w:r w:rsidRPr="00AE4254">
        <w:rPr>
          <w:rFonts w:eastAsia="Calibri"/>
          <w:b/>
          <w:u w:val="single"/>
        </w:rPr>
        <w:t>Learning</w:t>
      </w:r>
      <w:r w:rsidR="009E2702">
        <w:rPr>
          <w:rFonts w:eastAsia="Calibri"/>
          <w:b/>
          <w:u w:val="single"/>
        </w:rPr>
        <w:t> </w:t>
      </w:r>
      <w:r w:rsidRPr="00AE4254">
        <w:rPr>
          <w:rFonts w:eastAsia="Calibri"/>
          <w:b/>
          <w:u w:val="single"/>
        </w:rPr>
        <w:t>Objective:</w:t>
      </w:r>
      <w:r w:rsidR="008C66ED">
        <w:rPr>
          <w:rFonts w:eastAsia="Calibri"/>
          <w:b/>
        </w:rPr>
        <w:t>  </w:t>
      </w:r>
      <w:r w:rsidRPr="00541DE9">
        <w:t xml:space="preserve">The student will be able to </w:t>
      </w:r>
      <w:r w:rsidR="00D82BE9">
        <w:t xml:space="preserve">discuss </w:t>
      </w:r>
      <w:r w:rsidR="00832231" w:rsidRPr="00832231">
        <w:t>when a recording should be discontinued due to privacy and departmental situations</w:t>
      </w:r>
      <w:r>
        <w:t>.</w:t>
      </w:r>
    </w:p>
    <w:p w14:paraId="69C78A74" w14:textId="77777777" w:rsidR="00440E9C" w:rsidRDefault="00440E9C" w:rsidP="0082029C">
      <w:pPr>
        <w:pStyle w:val="OutlineObjective"/>
        <w:numPr>
          <w:ilvl w:val="1"/>
          <w:numId w:val="4"/>
        </w:numPr>
      </w:pPr>
      <w:r w:rsidRPr="00AE4254">
        <w:rPr>
          <w:rFonts w:eastAsia="Calibri"/>
          <w:b/>
          <w:u w:val="single"/>
        </w:rPr>
        <w:t>Learning</w:t>
      </w:r>
      <w:r w:rsidR="009E2702">
        <w:rPr>
          <w:rFonts w:eastAsia="Calibri"/>
          <w:b/>
          <w:u w:val="single"/>
        </w:rPr>
        <w:t> </w:t>
      </w:r>
      <w:r w:rsidRPr="00AE4254">
        <w:rPr>
          <w:rFonts w:eastAsia="Calibri"/>
          <w:b/>
          <w:u w:val="single"/>
        </w:rPr>
        <w:t>Objective:</w:t>
      </w:r>
      <w:r w:rsidR="008C66ED">
        <w:rPr>
          <w:rFonts w:eastAsia="Calibri"/>
          <w:b/>
        </w:rPr>
        <w:t>  </w:t>
      </w:r>
      <w:r w:rsidRPr="00541DE9">
        <w:t xml:space="preserve">The student will be able to </w:t>
      </w:r>
      <w:r w:rsidR="00832231" w:rsidRPr="00832231">
        <w:t>discuss what data retention is and why it is important to a body worn camera program</w:t>
      </w:r>
      <w:r w:rsidR="00832231">
        <w:t>.</w:t>
      </w:r>
      <w:r>
        <w:t xml:space="preserve"> </w:t>
      </w:r>
    </w:p>
    <w:p w14:paraId="27176E9E" w14:textId="77777777" w:rsidR="00A9713B" w:rsidRDefault="00832231" w:rsidP="0082029C">
      <w:pPr>
        <w:pStyle w:val="OutlineObjective"/>
        <w:numPr>
          <w:ilvl w:val="1"/>
          <w:numId w:val="4"/>
        </w:numPr>
      </w:pPr>
      <w:r w:rsidRPr="00AE4254">
        <w:rPr>
          <w:rFonts w:eastAsia="Calibri"/>
          <w:b/>
          <w:u w:val="single"/>
        </w:rPr>
        <w:t>Learning</w:t>
      </w:r>
      <w:r w:rsidR="009E2702">
        <w:rPr>
          <w:rFonts w:eastAsia="Calibri"/>
          <w:b/>
          <w:u w:val="single"/>
        </w:rPr>
        <w:t> </w:t>
      </w:r>
      <w:r w:rsidRPr="00AE4254">
        <w:rPr>
          <w:rFonts w:eastAsia="Calibri"/>
          <w:b/>
          <w:u w:val="single"/>
        </w:rPr>
        <w:t>Objective:</w:t>
      </w:r>
      <w:r w:rsidR="008C66ED">
        <w:rPr>
          <w:rFonts w:eastAsia="Calibri"/>
          <w:b/>
        </w:rPr>
        <w:t>  </w:t>
      </w:r>
      <w:r w:rsidRPr="00832231">
        <w:t>The student will be able to recognize the provisions relating to data storage, backup, and security maintenance</w:t>
      </w:r>
      <w:r>
        <w:t>.</w:t>
      </w:r>
    </w:p>
    <w:p w14:paraId="48FB5B25" w14:textId="77777777" w:rsidR="004E3253" w:rsidRDefault="009711B2" w:rsidP="0082029C">
      <w:pPr>
        <w:pStyle w:val="OutlineObjective"/>
        <w:numPr>
          <w:ilvl w:val="1"/>
          <w:numId w:val="4"/>
        </w:numPr>
      </w:pPr>
      <w:r w:rsidRPr="004E3253">
        <w:rPr>
          <w:rFonts w:eastAsia="Calibri"/>
          <w:b/>
          <w:u w:val="single"/>
        </w:rPr>
        <w:t>Learning</w:t>
      </w:r>
      <w:r w:rsidR="009E2702">
        <w:rPr>
          <w:rFonts w:eastAsia="Calibri"/>
          <w:b/>
          <w:u w:val="single"/>
        </w:rPr>
        <w:t> </w:t>
      </w:r>
      <w:r w:rsidRPr="004E3253">
        <w:rPr>
          <w:rFonts w:eastAsia="Calibri"/>
          <w:b/>
          <w:u w:val="single"/>
        </w:rPr>
        <w:t>Objective:</w:t>
      </w:r>
      <w:r w:rsidR="008C66ED">
        <w:rPr>
          <w:rFonts w:eastAsia="Calibri"/>
          <w:b/>
        </w:rPr>
        <w:t>  </w:t>
      </w:r>
      <w:r w:rsidR="00832231" w:rsidRPr="00832231">
        <w:t>The student will be able to identify public access concerning open records requests</w:t>
      </w:r>
      <w:r w:rsidR="00832231">
        <w:t>.</w:t>
      </w:r>
    </w:p>
    <w:p w14:paraId="6DE479AC" w14:textId="77777777" w:rsidR="004E3253" w:rsidRDefault="00832231" w:rsidP="0082029C">
      <w:pPr>
        <w:pStyle w:val="OutlineObjective"/>
        <w:numPr>
          <w:ilvl w:val="1"/>
          <w:numId w:val="4"/>
        </w:numPr>
      </w:pPr>
      <w:r w:rsidRPr="004E3253">
        <w:rPr>
          <w:rFonts w:eastAsia="Calibri"/>
          <w:b/>
          <w:u w:val="single"/>
        </w:rPr>
        <w:t>Learning</w:t>
      </w:r>
      <w:r w:rsidR="008C66ED">
        <w:rPr>
          <w:rFonts w:eastAsia="Calibri"/>
          <w:b/>
          <w:u w:val="single"/>
        </w:rPr>
        <w:t> </w:t>
      </w:r>
      <w:r w:rsidRPr="004E3253">
        <w:rPr>
          <w:rFonts w:eastAsia="Calibri"/>
          <w:b/>
          <w:u w:val="single"/>
        </w:rPr>
        <w:t>Objective:</w:t>
      </w:r>
      <w:r w:rsidR="008C66ED">
        <w:rPr>
          <w:rFonts w:eastAsia="Calibri"/>
          <w:b/>
        </w:rPr>
        <w:t>  </w:t>
      </w:r>
      <w:r w:rsidRPr="00832231">
        <w:t>The student will be able to discuss the provisions entitling officer access to incident recordings</w:t>
      </w:r>
      <w:r>
        <w:t>.</w:t>
      </w:r>
    </w:p>
    <w:p w14:paraId="711CB684" w14:textId="77777777" w:rsidR="00832231" w:rsidRDefault="00832231" w:rsidP="0082029C">
      <w:pPr>
        <w:pStyle w:val="OutlineObjective"/>
        <w:numPr>
          <w:ilvl w:val="1"/>
          <w:numId w:val="4"/>
        </w:numPr>
      </w:pPr>
      <w:r w:rsidRPr="004E3253">
        <w:rPr>
          <w:rFonts w:eastAsia="Calibri"/>
          <w:b/>
          <w:u w:val="single"/>
        </w:rPr>
        <w:t>Learning</w:t>
      </w:r>
      <w:r w:rsidR="008C66ED">
        <w:rPr>
          <w:rFonts w:eastAsia="Calibri"/>
          <w:b/>
          <w:u w:val="single"/>
        </w:rPr>
        <w:t> </w:t>
      </w:r>
      <w:r w:rsidRPr="004E3253">
        <w:rPr>
          <w:rFonts w:eastAsia="Calibri"/>
          <w:b/>
          <w:u w:val="single"/>
        </w:rPr>
        <w:t>Objective:</w:t>
      </w:r>
      <w:r w:rsidR="008C66ED">
        <w:rPr>
          <w:rFonts w:eastAsia="Calibri"/>
          <w:b/>
        </w:rPr>
        <w:t>  </w:t>
      </w:r>
      <w:r w:rsidRPr="00832231">
        <w:t>The student will be able to describe the accessibility of recordings as they relate to supervisory or internal review</w:t>
      </w:r>
      <w:r>
        <w:t>.</w:t>
      </w:r>
    </w:p>
    <w:p w14:paraId="7592C9AE" w14:textId="77777777" w:rsidR="00832231" w:rsidRDefault="00832231" w:rsidP="0082029C">
      <w:pPr>
        <w:pStyle w:val="OutlineObjective"/>
        <w:numPr>
          <w:ilvl w:val="1"/>
          <w:numId w:val="4"/>
        </w:numPr>
      </w:pPr>
      <w:r w:rsidRPr="00AE4254">
        <w:rPr>
          <w:rFonts w:eastAsia="Calibri"/>
          <w:b/>
          <w:u w:val="single"/>
        </w:rPr>
        <w:t>Learning</w:t>
      </w:r>
      <w:r w:rsidR="008C66ED">
        <w:rPr>
          <w:rFonts w:eastAsia="Calibri"/>
          <w:b/>
          <w:u w:val="single"/>
        </w:rPr>
        <w:t> </w:t>
      </w:r>
      <w:r w:rsidRPr="00AE4254">
        <w:rPr>
          <w:rFonts w:eastAsia="Calibri"/>
          <w:b/>
          <w:u w:val="single"/>
        </w:rPr>
        <w:t>Objective:</w:t>
      </w:r>
      <w:r w:rsidR="008C66ED">
        <w:rPr>
          <w:rFonts w:eastAsia="Calibri"/>
          <w:b/>
        </w:rPr>
        <w:t>  </w:t>
      </w:r>
      <w:r w:rsidRPr="00832231">
        <w:t>The student will be able to demonstrate the handling and documenting of equipment as well as list possible malfunctions</w:t>
      </w:r>
      <w:r>
        <w:t>.</w:t>
      </w:r>
    </w:p>
    <w:p w14:paraId="1B500F6D" w14:textId="77777777" w:rsidR="00832231" w:rsidRDefault="00832231" w:rsidP="0082029C">
      <w:pPr>
        <w:pStyle w:val="OutlineObjective"/>
        <w:numPr>
          <w:ilvl w:val="1"/>
          <w:numId w:val="4"/>
        </w:numPr>
      </w:pPr>
      <w:r w:rsidRPr="00AE4254">
        <w:rPr>
          <w:rFonts w:eastAsia="Calibri"/>
          <w:b/>
          <w:u w:val="single"/>
        </w:rPr>
        <w:t>Learning</w:t>
      </w:r>
      <w:r w:rsidR="008C66ED">
        <w:rPr>
          <w:rFonts w:eastAsia="Calibri"/>
          <w:b/>
          <w:u w:val="single"/>
        </w:rPr>
        <w:t> </w:t>
      </w:r>
      <w:r w:rsidRPr="00AE4254">
        <w:rPr>
          <w:rFonts w:eastAsia="Calibri"/>
          <w:b/>
          <w:u w:val="single"/>
        </w:rPr>
        <w:t>Objective:</w:t>
      </w:r>
      <w:r w:rsidR="008C66ED">
        <w:rPr>
          <w:rFonts w:eastAsia="Calibri"/>
          <w:b/>
        </w:rPr>
        <w:t>  </w:t>
      </w:r>
      <w:r w:rsidRPr="00832231">
        <w:t>The student will be able to discuss the Federal Rules of Evidence and the Texas Rules of Evidence</w:t>
      </w:r>
      <w:r>
        <w:t>.</w:t>
      </w:r>
    </w:p>
    <w:p w14:paraId="696C7BC5" w14:textId="77777777" w:rsidR="00832231" w:rsidRDefault="00832231" w:rsidP="0082029C">
      <w:pPr>
        <w:pStyle w:val="OutlineObjective"/>
        <w:numPr>
          <w:ilvl w:val="1"/>
          <w:numId w:val="4"/>
        </w:numPr>
      </w:pPr>
      <w:r w:rsidRPr="00AE4254">
        <w:rPr>
          <w:rFonts w:eastAsia="Calibri"/>
          <w:b/>
          <w:u w:val="single"/>
        </w:rPr>
        <w:t>Learning</w:t>
      </w:r>
      <w:r w:rsidR="008C66ED">
        <w:rPr>
          <w:rFonts w:eastAsia="Calibri"/>
          <w:b/>
          <w:u w:val="single"/>
        </w:rPr>
        <w:t> </w:t>
      </w:r>
      <w:r w:rsidRPr="00AE4254">
        <w:rPr>
          <w:rFonts w:eastAsia="Calibri"/>
          <w:b/>
          <w:u w:val="single"/>
        </w:rPr>
        <w:t>Objective:</w:t>
      </w:r>
      <w:r w:rsidR="008C66ED">
        <w:rPr>
          <w:rFonts w:eastAsia="Calibri"/>
          <w:b/>
        </w:rPr>
        <w:t>  </w:t>
      </w:r>
      <w:r w:rsidRPr="00832231">
        <w:t>The student will be able to identify when and if personally owned body camera equipment can be utilized</w:t>
      </w:r>
      <w:r w:rsidR="009711B2">
        <w:t>.</w:t>
      </w:r>
    </w:p>
    <w:p w14:paraId="01D53718" w14:textId="202EEAF8" w:rsidR="00440E9C" w:rsidRPr="001661BC" w:rsidRDefault="00440E9C" w:rsidP="00440E9C">
      <w:pPr>
        <w:pStyle w:val="OutlineUnit"/>
      </w:pPr>
      <w:r>
        <w:t>UNIT 2</w:t>
      </w:r>
      <w:r>
        <w:tab/>
      </w:r>
      <w:r w:rsidR="0012055F" w:rsidRPr="0012055F">
        <w:t>Recordings as Evidence</w:t>
      </w:r>
    </w:p>
    <w:p w14:paraId="6BAF573A" w14:textId="77777777" w:rsidR="00440E9C" w:rsidRPr="00C90323" w:rsidRDefault="00440E9C" w:rsidP="00440E9C">
      <w:pPr>
        <w:pStyle w:val="OutlineObjective"/>
        <w:rPr>
          <w:rFonts w:eastAsia="Calibri"/>
        </w:rPr>
      </w:pPr>
      <w:r w:rsidRPr="00C90323">
        <w:rPr>
          <w:rFonts w:eastAsia="Calibri"/>
          <w:b/>
          <w:u w:val="single"/>
        </w:rPr>
        <w:t>Learning</w:t>
      </w:r>
      <w:r w:rsidR="008C66ED">
        <w:rPr>
          <w:rFonts w:eastAsia="Calibri"/>
          <w:b/>
          <w:u w:val="single"/>
        </w:rPr>
        <w:t> </w:t>
      </w:r>
      <w:r w:rsidRPr="00C90323">
        <w:rPr>
          <w:rFonts w:eastAsia="Calibri"/>
          <w:b/>
          <w:u w:val="single"/>
        </w:rPr>
        <w:t>Objective:</w:t>
      </w:r>
      <w:r w:rsidR="008C66ED">
        <w:rPr>
          <w:rFonts w:eastAsia="Calibri"/>
          <w:b/>
        </w:rPr>
        <w:t>  </w:t>
      </w:r>
      <w:r>
        <w:t>The student will be able to discuss</w:t>
      </w:r>
      <w:r w:rsidR="0012055F" w:rsidRPr="0012055F">
        <w:t xml:space="preserve"> the benefits of body worn camera footage in evidence collection</w:t>
      </w:r>
      <w:r>
        <w:t>.</w:t>
      </w:r>
    </w:p>
    <w:p w14:paraId="40B23F2A" w14:textId="77777777" w:rsidR="00440E9C" w:rsidRPr="0008359C" w:rsidRDefault="00440E9C" w:rsidP="004E3253">
      <w:pPr>
        <w:pStyle w:val="OutlineObjective"/>
        <w:rPr>
          <w:rFonts w:eastAsia="Calibri"/>
        </w:rPr>
      </w:pPr>
      <w:r w:rsidRPr="00AE4254">
        <w:rPr>
          <w:rFonts w:eastAsia="Calibri"/>
          <w:b/>
          <w:u w:val="single"/>
        </w:rPr>
        <w:t>Learning</w:t>
      </w:r>
      <w:r w:rsidR="008C66ED">
        <w:rPr>
          <w:rFonts w:eastAsia="Calibri"/>
          <w:b/>
          <w:u w:val="single"/>
        </w:rPr>
        <w:t> </w:t>
      </w:r>
      <w:r w:rsidRPr="00AE4254">
        <w:rPr>
          <w:rFonts w:eastAsia="Calibri"/>
          <w:b/>
          <w:u w:val="single"/>
        </w:rPr>
        <w:t>Objective:</w:t>
      </w:r>
      <w:r w:rsidR="008C66ED">
        <w:rPr>
          <w:rFonts w:eastAsia="Calibri"/>
          <w:b/>
        </w:rPr>
        <w:t>  </w:t>
      </w:r>
      <w:r w:rsidRPr="00BC1DDC">
        <w:t>T</w:t>
      </w:r>
      <w:r w:rsidRPr="005F6318">
        <w:t xml:space="preserve">he </w:t>
      </w:r>
      <w:r w:rsidRPr="00C90323">
        <w:t>student</w:t>
      </w:r>
      <w:r w:rsidRPr="005F6318">
        <w:t xml:space="preserve"> will be able to </w:t>
      </w:r>
      <w:r w:rsidR="0012055F" w:rsidRPr="0012055F">
        <w:t xml:space="preserve">list the situations in which an </w:t>
      </w:r>
      <w:r w:rsidR="0012055F">
        <w:t>o</w:t>
      </w:r>
      <w:r w:rsidR="0012055F" w:rsidRPr="0012055F">
        <w:t>ffense is committed through the release of recordings made with body worn cameras</w:t>
      </w:r>
      <w:r>
        <w:t>.</w:t>
      </w:r>
    </w:p>
    <w:p w14:paraId="112DF8D1" w14:textId="77777777" w:rsidR="00440E9C" w:rsidRPr="00EE4FD8" w:rsidRDefault="00440E9C" w:rsidP="00440E9C">
      <w:pPr>
        <w:pStyle w:val="OutlineObjective"/>
        <w:rPr>
          <w:rFonts w:eastAsia="Calibri"/>
        </w:rPr>
      </w:pPr>
      <w:r w:rsidRPr="00382143">
        <w:rPr>
          <w:rFonts w:eastAsia="Calibri"/>
          <w:b/>
          <w:u w:val="single"/>
        </w:rPr>
        <w:t>Learning</w:t>
      </w:r>
      <w:r w:rsidR="008C66ED">
        <w:rPr>
          <w:rFonts w:eastAsia="Calibri"/>
          <w:b/>
          <w:u w:val="single"/>
        </w:rPr>
        <w:t> </w:t>
      </w:r>
      <w:r w:rsidRPr="00382143">
        <w:rPr>
          <w:rFonts w:eastAsia="Calibri"/>
          <w:b/>
          <w:u w:val="single"/>
        </w:rPr>
        <w:t>Objective:</w:t>
      </w:r>
      <w:r w:rsidR="008C66ED">
        <w:rPr>
          <w:rFonts w:eastAsia="Calibri"/>
          <w:b/>
        </w:rPr>
        <w:t>  </w:t>
      </w:r>
      <w:r w:rsidRPr="00C90323">
        <w:t>The</w:t>
      </w:r>
      <w:r w:rsidRPr="005F6318">
        <w:t xml:space="preserve"> student will be able to </w:t>
      </w:r>
      <w:r w:rsidR="0012055F" w:rsidRPr="0012055F">
        <w:t>describe when recording created by a body worn camera can be deleted, destroyed, or released</w:t>
      </w:r>
      <w:r>
        <w:t>.</w:t>
      </w:r>
    </w:p>
    <w:p w14:paraId="2BAF1323" w14:textId="42F8F825" w:rsidR="00440E9C" w:rsidRPr="0008359C" w:rsidRDefault="00440E9C" w:rsidP="00440E9C">
      <w:pPr>
        <w:pStyle w:val="OutlineUnit"/>
      </w:pPr>
      <w:r>
        <w:t>UNIT</w:t>
      </w:r>
      <w:r w:rsidRPr="0008359C">
        <w:t xml:space="preserve"> 3</w:t>
      </w:r>
      <w:r>
        <w:tab/>
      </w:r>
      <w:r w:rsidR="00470CF0" w:rsidRPr="00470CF0">
        <w:t>Obtaining Recordings</w:t>
      </w:r>
    </w:p>
    <w:p w14:paraId="767DFBCE" w14:textId="77777777" w:rsidR="00440E9C" w:rsidRDefault="00440E9C" w:rsidP="0082029C">
      <w:pPr>
        <w:pStyle w:val="OutlineObjective"/>
        <w:numPr>
          <w:ilvl w:val="1"/>
          <w:numId w:val="6"/>
        </w:numPr>
      </w:pPr>
      <w:r w:rsidRPr="00307760">
        <w:rPr>
          <w:rFonts w:eastAsia="Calibri"/>
          <w:b/>
          <w:u w:val="single"/>
        </w:rPr>
        <w:t>Learning</w:t>
      </w:r>
      <w:r w:rsidR="008C66ED">
        <w:rPr>
          <w:rFonts w:eastAsia="Calibri"/>
          <w:b/>
          <w:u w:val="single"/>
        </w:rPr>
        <w:t> </w:t>
      </w:r>
      <w:r w:rsidRPr="00307760">
        <w:rPr>
          <w:rFonts w:eastAsia="Calibri"/>
          <w:b/>
          <w:u w:val="single"/>
        </w:rPr>
        <w:t>Objective:</w:t>
      </w:r>
      <w:r w:rsidR="008C66ED">
        <w:rPr>
          <w:rFonts w:eastAsia="Calibri"/>
          <w:b/>
        </w:rPr>
        <w:t>  </w:t>
      </w:r>
      <w:r w:rsidR="00470CF0" w:rsidRPr="00470CF0">
        <w:t xml:space="preserve">The student will be able to describe the process that the public </w:t>
      </w:r>
      <w:proofErr w:type="gramStart"/>
      <w:r w:rsidR="00470CF0" w:rsidRPr="00470CF0">
        <w:t>has to</w:t>
      </w:r>
      <w:proofErr w:type="gramEnd"/>
      <w:r w:rsidR="00470CF0" w:rsidRPr="00470CF0">
        <w:t xml:space="preserve"> complete in order to obtain body camera recorded videos</w:t>
      </w:r>
      <w:r>
        <w:t>.</w:t>
      </w:r>
    </w:p>
    <w:p w14:paraId="5A3202B9" w14:textId="77777777" w:rsidR="00440E9C" w:rsidRDefault="00440E9C" w:rsidP="0082029C">
      <w:pPr>
        <w:pStyle w:val="OutlineObjective"/>
        <w:numPr>
          <w:ilvl w:val="1"/>
          <w:numId w:val="6"/>
        </w:numPr>
      </w:pPr>
      <w:r w:rsidRPr="00307760">
        <w:rPr>
          <w:b/>
          <w:u w:val="single"/>
        </w:rPr>
        <w:t>Learning</w:t>
      </w:r>
      <w:r w:rsidR="002D08C7">
        <w:rPr>
          <w:b/>
          <w:u w:val="single"/>
        </w:rPr>
        <w:t> </w:t>
      </w:r>
      <w:r w:rsidRPr="00307760">
        <w:rPr>
          <w:b/>
          <w:u w:val="single"/>
        </w:rPr>
        <w:t>Objective:</w:t>
      </w:r>
      <w:r w:rsidR="002D08C7">
        <w:rPr>
          <w:b/>
        </w:rPr>
        <w:t>  </w:t>
      </w:r>
      <w:r w:rsidRPr="00C90323">
        <w:t xml:space="preserve">The student will be able to </w:t>
      </w:r>
      <w:r w:rsidR="00470CF0" w:rsidRPr="00470CF0">
        <w:t>list the information that an agency can withhold</w:t>
      </w:r>
      <w:r w:rsidRPr="00C90323">
        <w:t>.</w:t>
      </w:r>
    </w:p>
    <w:p w14:paraId="4B9F5AD5" w14:textId="77777777" w:rsidR="00470CF0" w:rsidRDefault="00440E9C" w:rsidP="0082029C">
      <w:pPr>
        <w:pStyle w:val="OutlineObjective"/>
        <w:numPr>
          <w:ilvl w:val="1"/>
          <w:numId w:val="6"/>
        </w:numPr>
      </w:pPr>
      <w:r w:rsidRPr="00470CF0">
        <w:rPr>
          <w:b/>
          <w:u w:val="single"/>
        </w:rPr>
        <w:lastRenderedPageBreak/>
        <w:t>Learning</w:t>
      </w:r>
      <w:r w:rsidR="002D08C7">
        <w:rPr>
          <w:b/>
          <w:u w:val="single"/>
        </w:rPr>
        <w:t> </w:t>
      </w:r>
      <w:r w:rsidRPr="00470CF0">
        <w:rPr>
          <w:b/>
          <w:u w:val="single"/>
        </w:rPr>
        <w:t>Objective:</w:t>
      </w:r>
      <w:r w:rsidR="002D08C7" w:rsidRPr="002D08C7">
        <w:rPr>
          <w:b/>
        </w:rPr>
        <w:t>  </w:t>
      </w:r>
      <w:r w:rsidRPr="00C90323">
        <w:t xml:space="preserve">The student will be able to </w:t>
      </w:r>
      <w:r w:rsidR="00470CF0" w:rsidRPr="00470CF0">
        <w:t>discuss the term “redaction” and how it applies to body worn camera recordings</w:t>
      </w:r>
      <w:r w:rsidRPr="00C90323">
        <w:t>.</w:t>
      </w:r>
    </w:p>
    <w:p w14:paraId="3B6C7F3C" w14:textId="717E64F4" w:rsidR="00470CF0" w:rsidRPr="00470CF0" w:rsidRDefault="00470CF0" w:rsidP="0082029C">
      <w:pPr>
        <w:pStyle w:val="OutlineObjective"/>
        <w:numPr>
          <w:ilvl w:val="1"/>
          <w:numId w:val="6"/>
        </w:numPr>
      </w:pPr>
      <w:r w:rsidRPr="00470CF0">
        <w:rPr>
          <w:b/>
          <w:u w:val="single"/>
        </w:rPr>
        <w:t>Learning</w:t>
      </w:r>
      <w:r w:rsidR="002D08C7">
        <w:rPr>
          <w:b/>
          <w:u w:val="single"/>
        </w:rPr>
        <w:t> </w:t>
      </w:r>
      <w:r w:rsidRPr="00470CF0">
        <w:rPr>
          <w:b/>
          <w:u w:val="single"/>
        </w:rPr>
        <w:t>Objective:</w:t>
      </w:r>
      <w:r w:rsidR="002D08C7">
        <w:t>  </w:t>
      </w:r>
      <w:r w:rsidRPr="00470CF0">
        <w:t>The student will be able to define the term “Private Space</w:t>
      </w:r>
      <w:r w:rsidR="00D3471B">
        <w:t>.</w:t>
      </w:r>
      <w:r w:rsidRPr="00470CF0">
        <w:t>”</w:t>
      </w:r>
    </w:p>
    <w:p w14:paraId="4C5A032D" w14:textId="77777777" w:rsidR="00470CF0" w:rsidRDefault="00470CF0" w:rsidP="0082029C">
      <w:pPr>
        <w:pStyle w:val="OutlineObjective"/>
        <w:numPr>
          <w:ilvl w:val="1"/>
          <w:numId w:val="6"/>
        </w:numPr>
      </w:pPr>
      <w:r w:rsidRPr="00470CF0">
        <w:rPr>
          <w:b/>
          <w:u w:val="single"/>
        </w:rPr>
        <w:t>Learning</w:t>
      </w:r>
      <w:r w:rsidR="002D08C7">
        <w:rPr>
          <w:b/>
          <w:u w:val="single"/>
        </w:rPr>
        <w:t> </w:t>
      </w:r>
      <w:r w:rsidRPr="00470CF0">
        <w:rPr>
          <w:b/>
          <w:u w:val="single"/>
        </w:rPr>
        <w:t>Objective:</w:t>
      </w:r>
      <w:r w:rsidR="002D08C7">
        <w:rPr>
          <w:rFonts w:eastAsia="Calibri"/>
          <w:b/>
        </w:rPr>
        <w:t>  </w:t>
      </w:r>
      <w:r>
        <w:t>T</w:t>
      </w:r>
      <w:r w:rsidRPr="00470CF0">
        <w:t>he student will be able to differentiate when a request for an attorney general decision needs to be put into play due to a body worn camera recoding request</w:t>
      </w:r>
      <w:r>
        <w:t>.</w:t>
      </w:r>
    </w:p>
    <w:p w14:paraId="3438C225" w14:textId="77777777" w:rsidR="00470CF0" w:rsidRPr="00C90323" w:rsidRDefault="00470CF0" w:rsidP="0082029C">
      <w:pPr>
        <w:pStyle w:val="OutlineObjective"/>
        <w:numPr>
          <w:ilvl w:val="1"/>
          <w:numId w:val="6"/>
        </w:numPr>
      </w:pPr>
      <w:r w:rsidRPr="00470CF0">
        <w:rPr>
          <w:b/>
          <w:u w:val="single"/>
        </w:rPr>
        <w:t>Learning</w:t>
      </w:r>
      <w:r w:rsidR="002D08C7">
        <w:rPr>
          <w:b/>
          <w:u w:val="single"/>
        </w:rPr>
        <w:t> </w:t>
      </w:r>
      <w:r w:rsidRPr="00470CF0">
        <w:rPr>
          <w:b/>
          <w:u w:val="single"/>
        </w:rPr>
        <w:t>Objective:</w:t>
      </w:r>
      <w:r w:rsidR="002D08C7">
        <w:t>  </w:t>
      </w:r>
      <w:r w:rsidRPr="00470CF0">
        <w:t>The student will be able to describe voluminous public information requests.</w:t>
      </w:r>
    </w:p>
    <w:p w14:paraId="007CD565" w14:textId="77777777" w:rsidR="00440E9C" w:rsidRPr="00EE4FD8" w:rsidRDefault="00440E9C" w:rsidP="00440E9C">
      <w:pPr>
        <w:pStyle w:val="OutlineUnit"/>
      </w:pPr>
      <w:r>
        <w:t>UNIT</w:t>
      </w:r>
      <w:r w:rsidRPr="00EE4FD8">
        <w:t xml:space="preserve"> 4</w:t>
      </w:r>
      <w:r>
        <w:tab/>
      </w:r>
      <w:r w:rsidR="00114B3E" w:rsidRPr="00114B3E">
        <w:t>Operations of Body Worn Camera</w:t>
      </w:r>
    </w:p>
    <w:p w14:paraId="50132FE6" w14:textId="77777777" w:rsidR="00440E9C" w:rsidRPr="00307760" w:rsidRDefault="00440E9C" w:rsidP="0082029C">
      <w:pPr>
        <w:pStyle w:val="OutlineObjective"/>
        <w:numPr>
          <w:ilvl w:val="1"/>
          <w:numId w:val="7"/>
        </w:numPr>
        <w:rPr>
          <w:rFonts w:eastAsia="Calibri"/>
        </w:rPr>
      </w:pPr>
      <w:r w:rsidRPr="00D57F0A">
        <w:rPr>
          <w:rFonts w:eastAsia="Calibri"/>
          <w:b/>
          <w:u w:val="single"/>
        </w:rPr>
        <w:t>Learning</w:t>
      </w:r>
      <w:r w:rsidR="002D08C7">
        <w:rPr>
          <w:rFonts w:eastAsia="Calibri"/>
          <w:b/>
          <w:u w:val="single"/>
        </w:rPr>
        <w:t> </w:t>
      </w:r>
      <w:r w:rsidRPr="00D57F0A">
        <w:rPr>
          <w:rFonts w:eastAsia="Calibri"/>
          <w:b/>
          <w:u w:val="single"/>
        </w:rPr>
        <w:t>Objective:</w:t>
      </w:r>
      <w:r w:rsidR="008C66ED">
        <w:rPr>
          <w:rFonts w:eastAsia="Calibri"/>
          <w:b/>
        </w:rPr>
        <w:t>  </w:t>
      </w:r>
      <w:r w:rsidRPr="00915B47">
        <w:t xml:space="preserve">The </w:t>
      </w:r>
      <w:r w:rsidRPr="00C90323">
        <w:t xml:space="preserve">student will be able to </w:t>
      </w:r>
      <w:r w:rsidR="00114B3E" w:rsidRPr="00114B3E">
        <w:t>discuss general functions and specifications of the body worn camera</w:t>
      </w:r>
      <w:r w:rsidRPr="00C90323">
        <w:t>.</w:t>
      </w:r>
    </w:p>
    <w:p w14:paraId="0B216AD8" w14:textId="77777777" w:rsidR="00440E9C" w:rsidRPr="00114B3E" w:rsidRDefault="00440E9C" w:rsidP="0082029C">
      <w:pPr>
        <w:pStyle w:val="OutlineObjective"/>
        <w:numPr>
          <w:ilvl w:val="1"/>
          <w:numId w:val="7"/>
        </w:numPr>
        <w:rPr>
          <w:rFonts w:eastAsia="Calibri"/>
        </w:rPr>
      </w:pPr>
      <w:r w:rsidRPr="00307760">
        <w:rPr>
          <w:b/>
          <w:u w:val="single"/>
        </w:rPr>
        <w:t>Learning</w:t>
      </w:r>
      <w:r w:rsidR="002D08C7">
        <w:rPr>
          <w:b/>
          <w:u w:val="single"/>
        </w:rPr>
        <w:t> </w:t>
      </w:r>
      <w:r w:rsidRPr="00307760">
        <w:rPr>
          <w:b/>
          <w:u w:val="single"/>
        </w:rPr>
        <w:t>Objective:</w:t>
      </w:r>
      <w:r w:rsidR="008C66ED" w:rsidRPr="0063664E">
        <w:rPr>
          <w:b/>
        </w:rPr>
        <w:t>  </w:t>
      </w:r>
      <w:r w:rsidR="00114B3E" w:rsidRPr="00114B3E">
        <w:t>The student will be able to practice the functionality of the department’s body worn camera</w:t>
      </w:r>
      <w:r w:rsidRPr="00877E0B">
        <w:t>.</w:t>
      </w:r>
    </w:p>
    <w:p w14:paraId="1C0C88B5" w14:textId="519A126D" w:rsidR="00114B3E" w:rsidRPr="00114B3E" w:rsidRDefault="00114B3E" w:rsidP="0082029C">
      <w:pPr>
        <w:pStyle w:val="OutlineObjective"/>
        <w:numPr>
          <w:ilvl w:val="1"/>
          <w:numId w:val="7"/>
        </w:numPr>
        <w:rPr>
          <w:rFonts w:eastAsia="Calibri"/>
        </w:rPr>
      </w:pPr>
      <w:r w:rsidRPr="00114B3E">
        <w:rPr>
          <w:b/>
          <w:u w:val="single"/>
        </w:rPr>
        <w:t>Learning Objective:</w:t>
      </w:r>
      <w:r w:rsidRPr="00114B3E">
        <w:rPr>
          <w:b/>
        </w:rPr>
        <w:t>  </w:t>
      </w:r>
      <w:r w:rsidRPr="00114B3E">
        <w:t xml:space="preserve">The student will be able to successfully demonstrate the body worn camera recording process through </w:t>
      </w:r>
      <w:r w:rsidR="00D82BE9">
        <w:t xml:space="preserve">a </w:t>
      </w:r>
      <w:r w:rsidRPr="00114B3E">
        <w:t>scenario</w:t>
      </w:r>
      <w:r>
        <w:t>.</w:t>
      </w:r>
    </w:p>
    <w:bookmarkEnd w:id="0"/>
    <w:p w14:paraId="27E54FFD" w14:textId="77777777" w:rsidR="00C52EFE" w:rsidRPr="008F6A09" w:rsidRDefault="0046585D" w:rsidP="008C569B">
      <w:pPr>
        <w:pStyle w:val="Title"/>
        <w:pageBreakBefore/>
        <w:jc w:val="center"/>
      </w:pPr>
      <w:r w:rsidRPr="008F6A09">
        <w:lastRenderedPageBreak/>
        <w:t>Body Worn Cameras</w:t>
      </w:r>
    </w:p>
    <w:p w14:paraId="233A5449" w14:textId="77777777" w:rsidR="00A118CB" w:rsidRPr="00A118CB" w:rsidRDefault="00A118CB" w:rsidP="00A118CB">
      <w:pPr>
        <w:pStyle w:val="Heading1"/>
        <w:rPr>
          <w:rFonts w:cstheme="minorHAnsi"/>
          <w:szCs w:val="24"/>
        </w:rPr>
      </w:pPr>
      <w:r w:rsidRPr="00A118CB">
        <w:t xml:space="preserve">UNIT 1. </w:t>
      </w:r>
      <w:r w:rsidR="00EF3734">
        <w:t>P</w:t>
      </w:r>
      <w:r w:rsidR="00EF3734" w:rsidRPr="00EF3734">
        <w:t>olic</w:t>
      </w:r>
      <w:r w:rsidR="00EF3734">
        <w:t>ies</w:t>
      </w:r>
      <w:r w:rsidR="00A9713B">
        <w:t xml:space="preserve"> and Guidelines</w:t>
      </w:r>
      <w:r w:rsidR="00EF3734" w:rsidRPr="00EF3734">
        <w:t xml:space="preserve"> for </w:t>
      </w:r>
      <w:r w:rsidR="00EF3734">
        <w:t>U</w:t>
      </w:r>
      <w:r w:rsidR="00EF3734" w:rsidRPr="00EF3734">
        <w:t xml:space="preserve">se of </w:t>
      </w:r>
      <w:r w:rsidR="00EF3734">
        <w:t>B</w:t>
      </w:r>
      <w:r w:rsidR="00EF3734" w:rsidRPr="00EF3734">
        <w:t xml:space="preserve">ody </w:t>
      </w:r>
      <w:r w:rsidR="00EF3734">
        <w:t>W</w:t>
      </w:r>
      <w:r w:rsidR="00EF3734" w:rsidRPr="00EF3734">
        <w:t xml:space="preserve">orn </w:t>
      </w:r>
      <w:r w:rsidR="00EF3734">
        <w:t>C</w:t>
      </w:r>
      <w:r w:rsidR="00EF3734" w:rsidRPr="00EF3734">
        <w:t>ameras</w:t>
      </w:r>
    </w:p>
    <w:p w14:paraId="0FC030EA" w14:textId="7D76DBFE" w:rsidR="00D126DC" w:rsidRPr="006147A5" w:rsidRDefault="00D126DC" w:rsidP="00247E82">
      <w:pPr>
        <w:pStyle w:val="InstructorNote"/>
        <w:jc w:val="both"/>
        <w:rPr>
          <w:shd w:val="clear" w:color="auto" w:fill="FFFFFF"/>
        </w:rPr>
      </w:pPr>
      <w:r w:rsidRPr="00AC569F">
        <w:rPr>
          <w:b/>
        </w:rPr>
        <w:t>INSTRUCTOR NOTE:</w:t>
      </w:r>
      <w:r>
        <w:t xml:space="preserve"> </w:t>
      </w:r>
      <w:r w:rsidRPr="00440E9C">
        <w:t xml:space="preserve">Have students introduce </w:t>
      </w:r>
      <w:r w:rsidR="00292DC2">
        <w:t>them</w:t>
      </w:r>
      <w:r w:rsidRPr="00440E9C">
        <w:t>selves to include:</w:t>
      </w:r>
    </w:p>
    <w:p w14:paraId="5B2143EB" w14:textId="77777777" w:rsidR="00D126DC" w:rsidRPr="00CA4AB4" w:rsidRDefault="00D126DC" w:rsidP="0082029C">
      <w:pPr>
        <w:pStyle w:val="Body"/>
        <w:numPr>
          <w:ilvl w:val="0"/>
          <w:numId w:val="9"/>
        </w:numPr>
        <w:rPr>
          <w:szCs w:val="24"/>
        </w:rPr>
      </w:pPr>
      <w:r w:rsidRPr="00CA4AB4">
        <w:rPr>
          <w:szCs w:val="24"/>
        </w:rPr>
        <w:t>Name</w:t>
      </w:r>
    </w:p>
    <w:p w14:paraId="26377014" w14:textId="77777777" w:rsidR="00D126DC" w:rsidRPr="00CA4AB4" w:rsidRDefault="00D126DC" w:rsidP="0082029C">
      <w:pPr>
        <w:pStyle w:val="Body"/>
        <w:numPr>
          <w:ilvl w:val="0"/>
          <w:numId w:val="9"/>
        </w:numPr>
        <w:rPr>
          <w:szCs w:val="24"/>
        </w:rPr>
      </w:pPr>
      <w:r w:rsidRPr="00CA4AB4">
        <w:rPr>
          <w:szCs w:val="24"/>
        </w:rPr>
        <w:t>Department</w:t>
      </w:r>
    </w:p>
    <w:p w14:paraId="37D383B6" w14:textId="77777777" w:rsidR="00D126DC" w:rsidRPr="00CA4AB4" w:rsidRDefault="00D126DC" w:rsidP="0082029C">
      <w:pPr>
        <w:pStyle w:val="Body"/>
        <w:numPr>
          <w:ilvl w:val="0"/>
          <w:numId w:val="9"/>
        </w:numPr>
        <w:rPr>
          <w:szCs w:val="24"/>
        </w:rPr>
      </w:pPr>
      <w:r w:rsidRPr="00CA4AB4">
        <w:rPr>
          <w:szCs w:val="24"/>
        </w:rPr>
        <w:t>Years in Law Enforcement</w:t>
      </w:r>
    </w:p>
    <w:p w14:paraId="4870ABCB" w14:textId="77777777" w:rsidR="00D126DC" w:rsidRPr="00CA4AB4" w:rsidRDefault="00D126DC" w:rsidP="0082029C">
      <w:pPr>
        <w:pStyle w:val="Body"/>
        <w:numPr>
          <w:ilvl w:val="0"/>
          <w:numId w:val="9"/>
        </w:numPr>
        <w:rPr>
          <w:szCs w:val="24"/>
        </w:rPr>
      </w:pPr>
      <w:r w:rsidRPr="00CA4AB4">
        <w:rPr>
          <w:szCs w:val="24"/>
        </w:rPr>
        <w:t>Experience with Body Worn Cameras</w:t>
      </w:r>
    </w:p>
    <w:p w14:paraId="257B59F2" w14:textId="77777777" w:rsidR="00D126DC" w:rsidRPr="00D126DC" w:rsidRDefault="00D126DC" w:rsidP="0082029C">
      <w:pPr>
        <w:pStyle w:val="Body"/>
        <w:numPr>
          <w:ilvl w:val="0"/>
          <w:numId w:val="9"/>
        </w:numPr>
      </w:pPr>
      <w:r w:rsidRPr="00CA4AB4">
        <w:rPr>
          <w:szCs w:val="24"/>
        </w:rPr>
        <w:t>Knowledge</w:t>
      </w:r>
      <w:r w:rsidRPr="00CA4AB4">
        <w:t>, to include</w:t>
      </w:r>
      <w:r>
        <w:t xml:space="preserve"> other courses, in the use of Body Worn Cameras</w:t>
      </w:r>
    </w:p>
    <w:p w14:paraId="08367288" w14:textId="77777777" w:rsidR="00D126DC" w:rsidRPr="009B7868" w:rsidRDefault="00D126DC" w:rsidP="0082029C">
      <w:pPr>
        <w:pStyle w:val="Heading2"/>
        <w:numPr>
          <w:ilvl w:val="1"/>
          <w:numId w:val="8"/>
        </w:numPr>
        <w:spacing w:line="259" w:lineRule="auto"/>
        <w:jc w:val="both"/>
      </w:pPr>
      <w:r>
        <w:t>The student will be able to discuss when a camera should be activated due to privacy and departmental situations.</w:t>
      </w:r>
    </w:p>
    <w:p w14:paraId="2BD4882D" w14:textId="77777777" w:rsidR="00EF3734" w:rsidRDefault="00EF3734" w:rsidP="00247E82">
      <w:pPr>
        <w:pStyle w:val="Body"/>
        <w:rPr>
          <w:szCs w:val="24"/>
        </w:rPr>
      </w:pPr>
      <w:r w:rsidRPr="00EF3734">
        <w:rPr>
          <w:szCs w:val="24"/>
        </w:rPr>
        <w:t>A law enforcement agency that operates a body worn camera program shall adopt a policy for use of body worn cameras. Body worn cameras are activated only for a law enforcement purpose, and the policy must include guidelines for these purposes</w:t>
      </w:r>
      <w:r>
        <w:rPr>
          <w:szCs w:val="24"/>
        </w:rPr>
        <w:t>.</w:t>
      </w:r>
    </w:p>
    <w:p w14:paraId="1378E5BD" w14:textId="77777777" w:rsidR="003D5E13" w:rsidRDefault="002A5729" w:rsidP="00247E82">
      <w:pPr>
        <w:pStyle w:val="Body"/>
      </w:pPr>
      <w:r w:rsidRPr="003D5E13">
        <w:rPr>
          <w:szCs w:val="24"/>
        </w:rPr>
        <w:t>Definitions to know</w:t>
      </w:r>
      <w:r w:rsidR="003D5E13">
        <w:t>:</w:t>
      </w:r>
    </w:p>
    <w:p w14:paraId="201250C3" w14:textId="77777777" w:rsidR="003D5E13" w:rsidRPr="002640FB" w:rsidRDefault="002A5729" w:rsidP="0082029C">
      <w:pPr>
        <w:pStyle w:val="Body"/>
        <w:numPr>
          <w:ilvl w:val="0"/>
          <w:numId w:val="9"/>
        </w:numPr>
      </w:pPr>
      <w:r w:rsidRPr="00934775">
        <w:rPr>
          <w:szCs w:val="24"/>
        </w:rPr>
        <w:t>Body Worn Camera (BWC)</w:t>
      </w:r>
      <w:r w:rsidRPr="003D5E13">
        <w:rPr>
          <w:szCs w:val="24"/>
        </w:rPr>
        <w:t xml:space="preserve"> – a recording device that is capable of recording, or transmitting to be recorded remotely, video or audio, and is worn on the person of a peace officer, which includes being attached to the officer’s clothing or worn as glasses</w:t>
      </w:r>
      <w:r w:rsidR="003D5E13" w:rsidRPr="002640FB">
        <w:t>.</w:t>
      </w:r>
    </w:p>
    <w:p w14:paraId="79B11F27" w14:textId="77777777" w:rsidR="003D5E13" w:rsidRDefault="002A5729" w:rsidP="0082029C">
      <w:pPr>
        <w:pStyle w:val="Body"/>
        <w:numPr>
          <w:ilvl w:val="0"/>
          <w:numId w:val="9"/>
        </w:numPr>
      </w:pPr>
      <w:r w:rsidRPr="00934775">
        <w:rPr>
          <w:szCs w:val="24"/>
        </w:rPr>
        <w:t>Private Space</w:t>
      </w:r>
      <w:r w:rsidRPr="003D5E13">
        <w:rPr>
          <w:szCs w:val="24"/>
        </w:rPr>
        <w:t xml:space="preserve"> – a location in which a person has a reasonable expectation of privacy, including a person’s home</w:t>
      </w:r>
      <w:r w:rsidR="003D5E13" w:rsidRPr="002640FB">
        <w:t>.</w:t>
      </w:r>
    </w:p>
    <w:p w14:paraId="1B0524F7" w14:textId="77777777" w:rsidR="003D5E13" w:rsidRPr="003D5E13" w:rsidRDefault="002A5729" w:rsidP="00247E82">
      <w:pPr>
        <w:pStyle w:val="Body"/>
        <w:rPr>
          <w:szCs w:val="24"/>
        </w:rPr>
      </w:pPr>
      <w:r w:rsidRPr="003D5E13">
        <w:rPr>
          <w:szCs w:val="24"/>
        </w:rPr>
        <w:t>When to activate the Body Worn Camera</w:t>
      </w:r>
      <w:r>
        <w:t>:</w:t>
      </w:r>
      <w:r w:rsidR="003D5E13" w:rsidRPr="003D5E13">
        <w:rPr>
          <w:szCs w:val="24"/>
        </w:rPr>
        <w:t xml:space="preserve"> </w:t>
      </w:r>
    </w:p>
    <w:p w14:paraId="2F67CCB5" w14:textId="77777777" w:rsidR="003D5E13" w:rsidRPr="00934775" w:rsidRDefault="003D5E13" w:rsidP="0082029C">
      <w:pPr>
        <w:pStyle w:val="Body"/>
        <w:numPr>
          <w:ilvl w:val="0"/>
          <w:numId w:val="9"/>
        </w:numPr>
        <w:rPr>
          <w:b/>
          <w:szCs w:val="24"/>
        </w:rPr>
      </w:pPr>
      <w:r w:rsidRPr="00934775">
        <w:rPr>
          <w:b/>
          <w:szCs w:val="24"/>
        </w:rPr>
        <w:t>Activate according to departmental policy.</w:t>
      </w:r>
    </w:p>
    <w:p w14:paraId="3C24FF57" w14:textId="77777777" w:rsidR="003D5E13" w:rsidRPr="003D5E13" w:rsidRDefault="003D5E13" w:rsidP="0082029C">
      <w:pPr>
        <w:pStyle w:val="Body"/>
        <w:numPr>
          <w:ilvl w:val="0"/>
          <w:numId w:val="9"/>
        </w:numPr>
        <w:rPr>
          <w:szCs w:val="24"/>
        </w:rPr>
      </w:pPr>
      <w:r w:rsidRPr="003D5E13">
        <w:rPr>
          <w:szCs w:val="24"/>
        </w:rPr>
        <w:t>Policy CANNOT require officers to keep a BWC activated for an entire shift.</w:t>
      </w:r>
    </w:p>
    <w:p w14:paraId="7264804C" w14:textId="77777777" w:rsidR="003D5E13" w:rsidRPr="003D5E13" w:rsidRDefault="003D5E13" w:rsidP="0082029C">
      <w:pPr>
        <w:pStyle w:val="Body"/>
        <w:numPr>
          <w:ilvl w:val="0"/>
          <w:numId w:val="9"/>
        </w:numPr>
        <w:rPr>
          <w:szCs w:val="24"/>
        </w:rPr>
      </w:pPr>
      <w:r w:rsidRPr="003D5E13">
        <w:rPr>
          <w:szCs w:val="24"/>
        </w:rPr>
        <w:t xml:space="preserve">When non-enforcement contacts with the public become confrontational, assaultive, or </w:t>
      </w:r>
      <w:proofErr w:type="gramStart"/>
      <w:r w:rsidRPr="003D5E13">
        <w:rPr>
          <w:szCs w:val="24"/>
        </w:rPr>
        <w:t>enforcement-oriented</w:t>
      </w:r>
      <w:proofErr w:type="gramEnd"/>
      <w:r w:rsidRPr="003D5E13">
        <w:rPr>
          <w:szCs w:val="24"/>
        </w:rPr>
        <w:t>.</w:t>
      </w:r>
    </w:p>
    <w:p w14:paraId="149ADFB2" w14:textId="77777777" w:rsidR="003D5E13" w:rsidRPr="003D5E13" w:rsidRDefault="003D5E13" w:rsidP="0082029C">
      <w:pPr>
        <w:pStyle w:val="Body"/>
        <w:numPr>
          <w:ilvl w:val="0"/>
          <w:numId w:val="9"/>
        </w:numPr>
        <w:rPr>
          <w:szCs w:val="24"/>
        </w:rPr>
      </w:pPr>
      <w:r w:rsidRPr="003D5E13">
        <w:rPr>
          <w:szCs w:val="24"/>
        </w:rPr>
        <w:t>When the officer feels the use of the BWC is appropriate and beneficial in documenting an incident.</w:t>
      </w:r>
    </w:p>
    <w:p w14:paraId="14845B5A" w14:textId="77777777" w:rsidR="003D5E13" w:rsidRDefault="003D5E13" w:rsidP="0082029C">
      <w:pPr>
        <w:pStyle w:val="Body"/>
        <w:keepNext/>
        <w:numPr>
          <w:ilvl w:val="0"/>
          <w:numId w:val="9"/>
        </w:numPr>
        <w:rPr>
          <w:rFonts w:cstheme="minorHAnsi"/>
          <w:szCs w:val="24"/>
        </w:rPr>
      </w:pPr>
      <w:r w:rsidRPr="003D5E13">
        <w:rPr>
          <w:szCs w:val="24"/>
        </w:rPr>
        <w:lastRenderedPageBreak/>
        <w:t>All enforcement encounters where there is at least reasonable suspicion the person(s) has committed, is committing,</w:t>
      </w:r>
      <w:r w:rsidRPr="003D5E13">
        <w:rPr>
          <w:rFonts w:cstheme="minorHAnsi"/>
          <w:szCs w:val="24"/>
        </w:rPr>
        <w:t xml:space="preserve"> or may be involved in criminal activity.</w:t>
      </w:r>
    </w:p>
    <w:p w14:paraId="34B13B33" w14:textId="77777777" w:rsidR="002A5729" w:rsidRPr="002A5729" w:rsidRDefault="002A5729" w:rsidP="0082029C">
      <w:pPr>
        <w:pStyle w:val="Body"/>
        <w:keepNext/>
        <w:numPr>
          <w:ilvl w:val="1"/>
          <w:numId w:val="10"/>
        </w:numPr>
        <w:ind w:right="0"/>
      </w:pPr>
      <w:r w:rsidRPr="003D5E13">
        <w:rPr>
          <w:szCs w:val="24"/>
        </w:rPr>
        <w:t>Detention</w:t>
      </w:r>
      <w:r>
        <w:rPr>
          <w:szCs w:val="24"/>
        </w:rPr>
        <w:t>s</w:t>
      </w:r>
    </w:p>
    <w:p w14:paraId="0E38F384" w14:textId="77777777" w:rsidR="002A5729" w:rsidRDefault="002A5729" w:rsidP="0082029C">
      <w:pPr>
        <w:pStyle w:val="Body"/>
        <w:numPr>
          <w:ilvl w:val="1"/>
          <w:numId w:val="10"/>
        </w:numPr>
        <w:ind w:right="0"/>
      </w:pPr>
      <w:r>
        <w:t>Vehicle stops</w:t>
      </w:r>
    </w:p>
    <w:p w14:paraId="39E2B637" w14:textId="77777777" w:rsidR="002A5729" w:rsidRDefault="002A5729" w:rsidP="0082029C">
      <w:pPr>
        <w:pStyle w:val="Body"/>
        <w:numPr>
          <w:ilvl w:val="1"/>
          <w:numId w:val="10"/>
        </w:numPr>
        <w:ind w:right="0"/>
      </w:pPr>
      <w:r>
        <w:t>Pedestrian stops</w:t>
      </w:r>
    </w:p>
    <w:p w14:paraId="49753CB6" w14:textId="77777777" w:rsidR="002A5729" w:rsidRDefault="002A5729" w:rsidP="0082029C">
      <w:pPr>
        <w:pStyle w:val="Body"/>
        <w:numPr>
          <w:ilvl w:val="1"/>
          <w:numId w:val="10"/>
        </w:numPr>
        <w:ind w:right="0"/>
      </w:pPr>
      <w:r>
        <w:t>Consensual encounters</w:t>
      </w:r>
    </w:p>
    <w:p w14:paraId="31A6FF10" w14:textId="77777777" w:rsidR="003D5E13" w:rsidRPr="003D5E13" w:rsidRDefault="003D5E13" w:rsidP="0082029C">
      <w:pPr>
        <w:pStyle w:val="Body"/>
        <w:numPr>
          <w:ilvl w:val="0"/>
          <w:numId w:val="9"/>
        </w:numPr>
        <w:rPr>
          <w:szCs w:val="24"/>
        </w:rPr>
      </w:pPr>
      <w:r w:rsidRPr="003D5E13">
        <w:rPr>
          <w:szCs w:val="24"/>
        </w:rPr>
        <w:t>Taking or attempting to take a person into custody</w:t>
      </w:r>
    </w:p>
    <w:p w14:paraId="6E93E6B2" w14:textId="77777777" w:rsidR="003D5E13" w:rsidRPr="003D5E13" w:rsidRDefault="003D5E13" w:rsidP="0082029C">
      <w:pPr>
        <w:pStyle w:val="Body"/>
        <w:numPr>
          <w:ilvl w:val="0"/>
          <w:numId w:val="9"/>
        </w:numPr>
        <w:rPr>
          <w:szCs w:val="24"/>
        </w:rPr>
      </w:pPr>
      <w:r w:rsidRPr="003D5E13">
        <w:rPr>
          <w:szCs w:val="24"/>
        </w:rPr>
        <w:t>Any incident involving use of force</w:t>
      </w:r>
    </w:p>
    <w:p w14:paraId="3B062B5B" w14:textId="77777777" w:rsidR="003D5E13" w:rsidRPr="003D5E13" w:rsidRDefault="003D5E13" w:rsidP="0082029C">
      <w:pPr>
        <w:pStyle w:val="Body"/>
        <w:numPr>
          <w:ilvl w:val="0"/>
          <w:numId w:val="9"/>
        </w:numPr>
        <w:rPr>
          <w:szCs w:val="24"/>
        </w:rPr>
      </w:pPr>
      <w:r w:rsidRPr="003D5E13">
        <w:rPr>
          <w:szCs w:val="24"/>
        </w:rPr>
        <w:t>Service of search or arrest warrants</w:t>
      </w:r>
    </w:p>
    <w:p w14:paraId="76BA2316" w14:textId="77777777" w:rsidR="003D5E13" w:rsidRPr="003D5E13" w:rsidRDefault="003D5E13" w:rsidP="0082029C">
      <w:pPr>
        <w:pStyle w:val="Body"/>
        <w:numPr>
          <w:ilvl w:val="0"/>
          <w:numId w:val="9"/>
        </w:numPr>
        <w:rPr>
          <w:szCs w:val="24"/>
        </w:rPr>
      </w:pPr>
      <w:r w:rsidRPr="003D5E13">
        <w:rPr>
          <w:szCs w:val="24"/>
        </w:rPr>
        <w:t>Suspect statements</w:t>
      </w:r>
    </w:p>
    <w:p w14:paraId="5DE10BCF" w14:textId="62938994" w:rsidR="003D5E13" w:rsidRPr="003D5E13" w:rsidRDefault="003D5E13" w:rsidP="0082029C">
      <w:pPr>
        <w:pStyle w:val="Body"/>
        <w:numPr>
          <w:ilvl w:val="0"/>
          <w:numId w:val="9"/>
        </w:numPr>
        <w:rPr>
          <w:szCs w:val="24"/>
        </w:rPr>
      </w:pPr>
      <w:r w:rsidRPr="003D5E13">
        <w:rPr>
          <w:szCs w:val="24"/>
        </w:rPr>
        <w:t>Witness/Victim statements (when practical)</w:t>
      </w:r>
    </w:p>
    <w:p w14:paraId="1D8EF81E" w14:textId="77777777" w:rsidR="003D5E13" w:rsidRPr="003D5E13" w:rsidRDefault="003D5E13" w:rsidP="0082029C">
      <w:pPr>
        <w:pStyle w:val="Body"/>
        <w:numPr>
          <w:ilvl w:val="0"/>
          <w:numId w:val="9"/>
        </w:numPr>
        <w:rPr>
          <w:szCs w:val="24"/>
        </w:rPr>
      </w:pPr>
      <w:r w:rsidRPr="003D5E13">
        <w:rPr>
          <w:szCs w:val="24"/>
        </w:rPr>
        <w:t>Pursuits</w:t>
      </w:r>
    </w:p>
    <w:p w14:paraId="10D14A4D" w14:textId="77777777" w:rsidR="003D5E13" w:rsidRPr="003D5E13" w:rsidRDefault="003D5E13" w:rsidP="0082029C">
      <w:pPr>
        <w:pStyle w:val="Body"/>
        <w:numPr>
          <w:ilvl w:val="0"/>
          <w:numId w:val="9"/>
        </w:numPr>
        <w:rPr>
          <w:szCs w:val="24"/>
        </w:rPr>
      </w:pPr>
      <w:r w:rsidRPr="003D5E13">
        <w:rPr>
          <w:szCs w:val="24"/>
        </w:rPr>
        <w:t>Response to complaints or calls for service</w:t>
      </w:r>
    </w:p>
    <w:p w14:paraId="481C36AD" w14:textId="303086A0" w:rsidR="003D5E13" w:rsidRPr="003D5E13" w:rsidRDefault="001077D2" w:rsidP="00247E82">
      <w:pPr>
        <w:pStyle w:val="Body"/>
        <w:rPr>
          <w:rFonts w:cstheme="minorHAnsi"/>
          <w:szCs w:val="24"/>
        </w:rPr>
      </w:pPr>
      <w:r>
        <w:rPr>
          <w:szCs w:val="24"/>
        </w:rPr>
        <w:t>T</w:t>
      </w:r>
      <w:r w:rsidR="003D5E13" w:rsidRPr="003D5E13">
        <w:rPr>
          <w:rFonts w:cstheme="minorHAnsi"/>
          <w:szCs w:val="24"/>
        </w:rPr>
        <w:t xml:space="preserve">here may be instances where it is neither practical nor possible for the officer to activate the BWC. The safety of the officer and of the public is the foremost priority; the BWC should not be activated if it is an impediment of safety. </w:t>
      </w:r>
      <w:r>
        <w:rPr>
          <w:rFonts w:cstheme="minorHAnsi"/>
          <w:szCs w:val="24"/>
        </w:rPr>
        <w:t>A</w:t>
      </w:r>
      <w:r w:rsidR="003D5E13" w:rsidRPr="003D5E13">
        <w:rPr>
          <w:rFonts w:cstheme="minorHAnsi"/>
          <w:szCs w:val="24"/>
        </w:rPr>
        <w:t xml:space="preserve">n officer should not activate or deactivate the BWC based solely upon the request or demand of a citizen; but rather rely on training, </w:t>
      </w:r>
      <w:proofErr w:type="gramStart"/>
      <w:r w:rsidR="003D5E13" w:rsidRPr="003D5E13">
        <w:rPr>
          <w:rFonts w:cstheme="minorHAnsi"/>
          <w:szCs w:val="24"/>
        </w:rPr>
        <w:t>experience</w:t>
      </w:r>
      <w:proofErr w:type="gramEnd"/>
      <w:r w:rsidR="003D5E13" w:rsidRPr="003D5E13">
        <w:rPr>
          <w:rFonts w:cstheme="minorHAnsi"/>
          <w:szCs w:val="24"/>
        </w:rPr>
        <w:t xml:space="preserve"> and </w:t>
      </w:r>
      <w:r>
        <w:rPr>
          <w:rFonts w:cstheme="minorHAnsi"/>
          <w:szCs w:val="24"/>
        </w:rPr>
        <w:t xml:space="preserve">agency </w:t>
      </w:r>
      <w:r w:rsidR="003D5E13" w:rsidRPr="003D5E13">
        <w:rPr>
          <w:rFonts w:cstheme="minorHAnsi"/>
          <w:szCs w:val="24"/>
        </w:rPr>
        <w:t>policy to determine the necessity of activation.</w:t>
      </w:r>
    </w:p>
    <w:p w14:paraId="7D6A685B" w14:textId="2110F229" w:rsidR="003D5E13" w:rsidRPr="00AB71BE" w:rsidRDefault="001077D2" w:rsidP="00247E82">
      <w:pPr>
        <w:pStyle w:val="Body"/>
      </w:pPr>
      <w:r>
        <w:t>Texas Penal Cod</w:t>
      </w:r>
      <w:r w:rsidR="0094279F">
        <w:t>e</w:t>
      </w:r>
      <w:r>
        <w:t xml:space="preserve"> </w:t>
      </w:r>
      <w:r w:rsidR="003D5E13" w:rsidRPr="00AB71BE">
        <w:t xml:space="preserve">Sec. 16.02. UNLAWFUL </w:t>
      </w:r>
      <w:r w:rsidR="003D5E13" w:rsidRPr="00247E82">
        <w:t>INTERCEPTION</w:t>
      </w:r>
      <w:r w:rsidR="003D5E13" w:rsidRPr="00AB71BE">
        <w:t>, USE, OR DISCLOSURE OF WIRE, ORAL, OR ELECTRONIC COMMUNICATIONS. (SINGLE PARTY NOTIFICATION)</w:t>
      </w:r>
    </w:p>
    <w:p w14:paraId="76325F45" w14:textId="50A965CA" w:rsidR="003D5E13" w:rsidRPr="003D5E13" w:rsidRDefault="001077D2" w:rsidP="00247E82">
      <w:pPr>
        <w:pStyle w:val="Body"/>
        <w:tabs>
          <w:tab w:val="left" w:pos="720"/>
        </w:tabs>
        <w:ind w:left="900"/>
      </w:pPr>
      <w:r>
        <w:t>16.02(c)</w:t>
      </w:r>
      <w:r w:rsidR="003D5E13" w:rsidRPr="003D5E13">
        <w:t>(3</w:t>
      </w:r>
      <w:r w:rsidR="0094279F" w:rsidRPr="003D5E13">
        <w:t>) a</w:t>
      </w:r>
      <w:r w:rsidR="003D5E13" w:rsidRPr="003D5E13">
        <w:t xml:space="preserve"> person acting under color of law intercepts:</w:t>
      </w:r>
    </w:p>
    <w:p w14:paraId="057DCFC8" w14:textId="77777777" w:rsidR="003D5E13" w:rsidRPr="003D5E13" w:rsidRDefault="003D5E13" w:rsidP="00247E82">
      <w:pPr>
        <w:pStyle w:val="Body"/>
        <w:ind w:left="1260"/>
      </w:pPr>
      <w:r w:rsidRPr="003D5E13">
        <w:t>(A)</w:t>
      </w:r>
      <w:r w:rsidR="00AB71BE">
        <w:t xml:space="preserve"> </w:t>
      </w:r>
      <w:r w:rsidRPr="003D5E13">
        <w:t>a wire, oral, or electronic communication, if the person is a party to the communication or if one of the parties to the communication has given prior consent to the interception;</w:t>
      </w:r>
    </w:p>
    <w:p w14:paraId="4698ECEB" w14:textId="5425779B" w:rsidR="00D126DC" w:rsidRPr="003D5E13" w:rsidRDefault="003D5E13" w:rsidP="00247E82">
      <w:pPr>
        <w:pStyle w:val="Body"/>
        <w:ind w:left="1260"/>
      </w:pPr>
      <w:r w:rsidRPr="003D5E13">
        <w:t>(B)</w:t>
      </w:r>
      <w:r w:rsidR="00AB71BE">
        <w:t xml:space="preserve"> </w:t>
      </w:r>
      <w:r w:rsidRPr="003D5E13">
        <w:t xml:space="preserve">a wire, oral, or electronic communication, if the person is acting under the authority of </w:t>
      </w:r>
      <w:r w:rsidR="0094279F">
        <w:t>Chapter 18A</w:t>
      </w:r>
      <w:r w:rsidRPr="003D5E13">
        <w:t>, Code of Criminal Procedure</w:t>
      </w:r>
      <w:r w:rsidR="00F74556" w:rsidRPr="00D85F3F">
        <w:t>.</w:t>
      </w:r>
      <w:r w:rsidRPr="00D85F3F">
        <w:t xml:space="preserve"> </w:t>
      </w:r>
      <w:r w:rsidRPr="00D85F3F">
        <w:rPr>
          <w:shd w:val="clear" w:color="auto" w:fill="FFFFFF"/>
        </w:rPr>
        <w:t>DETECTION, INTERCEPTION, AND USE OF WIRE, ORAL, OR ELECTRONIC COMMUNICATIONS)</w:t>
      </w:r>
    </w:p>
    <w:p w14:paraId="73C5D539" w14:textId="77777777" w:rsidR="00D126DC" w:rsidRPr="00541DE9" w:rsidRDefault="00D126DC" w:rsidP="0082029C">
      <w:pPr>
        <w:pStyle w:val="Heading2"/>
        <w:keepNext/>
        <w:numPr>
          <w:ilvl w:val="1"/>
          <w:numId w:val="8"/>
        </w:numPr>
        <w:spacing w:line="259" w:lineRule="auto"/>
        <w:jc w:val="both"/>
      </w:pPr>
      <w:r w:rsidRPr="00541DE9">
        <w:t xml:space="preserve">The student will be able to </w:t>
      </w:r>
      <w:r w:rsidR="009C5A29" w:rsidRPr="00440E9C">
        <w:rPr>
          <w:rFonts w:cstheme="minorHAnsi"/>
          <w:szCs w:val="24"/>
        </w:rPr>
        <w:t>discuss when a recording should be discontinued due to privacy and departmental situations</w:t>
      </w:r>
      <w:r>
        <w:t>.</w:t>
      </w:r>
    </w:p>
    <w:p w14:paraId="0791F474" w14:textId="77777777" w:rsidR="00973F0A" w:rsidRPr="00440E9C" w:rsidRDefault="00973F0A" w:rsidP="00247E82">
      <w:pPr>
        <w:pStyle w:val="Body"/>
        <w:keepNext/>
        <w:ind w:left="547" w:right="0"/>
      </w:pPr>
      <w:r w:rsidRPr="00440E9C">
        <w:t>When to deactivate BWC:</w:t>
      </w:r>
    </w:p>
    <w:p w14:paraId="055BCCA7" w14:textId="77777777" w:rsidR="00973F0A" w:rsidRPr="00440E9C" w:rsidRDefault="00973F0A" w:rsidP="0082029C">
      <w:pPr>
        <w:pStyle w:val="Body"/>
        <w:numPr>
          <w:ilvl w:val="0"/>
          <w:numId w:val="9"/>
        </w:numPr>
        <w:rPr>
          <w:rFonts w:cstheme="minorHAnsi"/>
          <w:szCs w:val="24"/>
        </w:rPr>
      </w:pPr>
      <w:r w:rsidRPr="00440E9C">
        <w:rPr>
          <w:rFonts w:cstheme="minorHAnsi"/>
          <w:szCs w:val="24"/>
        </w:rPr>
        <w:t>Follow departmental policy.</w:t>
      </w:r>
    </w:p>
    <w:p w14:paraId="2DC6D339" w14:textId="77777777" w:rsidR="00973F0A" w:rsidRPr="00440E9C" w:rsidRDefault="00973F0A" w:rsidP="0082029C">
      <w:pPr>
        <w:pStyle w:val="Body"/>
        <w:numPr>
          <w:ilvl w:val="0"/>
          <w:numId w:val="9"/>
        </w:numPr>
        <w:rPr>
          <w:rFonts w:cstheme="minorHAnsi"/>
          <w:szCs w:val="24"/>
        </w:rPr>
      </w:pPr>
      <w:r w:rsidRPr="00440E9C">
        <w:rPr>
          <w:rFonts w:cstheme="minorHAnsi"/>
          <w:szCs w:val="24"/>
        </w:rPr>
        <w:lastRenderedPageBreak/>
        <w:t xml:space="preserve">Should not deactivate until encounter has concluded except for tactical or </w:t>
      </w:r>
      <w:r w:rsidR="00440E9C" w:rsidRPr="00440E9C">
        <w:rPr>
          <w:rFonts w:cstheme="minorHAnsi"/>
          <w:szCs w:val="24"/>
        </w:rPr>
        <w:t>safety</w:t>
      </w:r>
      <w:r w:rsidRPr="00440E9C">
        <w:rPr>
          <w:rFonts w:cstheme="minorHAnsi"/>
          <w:szCs w:val="24"/>
        </w:rPr>
        <w:t xml:space="preserve"> reasons, or if the encounter no longer holds investigative or </w:t>
      </w:r>
      <w:r w:rsidR="00440E9C" w:rsidRPr="00440E9C">
        <w:rPr>
          <w:rFonts w:cstheme="minorHAnsi"/>
          <w:szCs w:val="24"/>
        </w:rPr>
        <w:t>evidentiary</w:t>
      </w:r>
      <w:r w:rsidRPr="00440E9C">
        <w:rPr>
          <w:rFonts w:cstheme="minorHAnsi"/>
          <w:szCs w:val="24"/>
        </w:rPr>
        <w:t xml:space="preserve"> value.</w:t>
      </w:r>
    </w:p>
    <w:p w14:paraId="3FA20028" w14:textId="77777777" w:rsidR="00973F0A" w:rsidRPr="00440E9C" w:rsidRDefault="00973F0A" w:rsidP="0082029C">
      <w:pPr>
        <w:pStyle w:val="Body"/>
        <w:numPr>
          <w:ilvl w:val="0"/>
          <w:numId w:val="9"/>
        </w:numPr>
        <w:rPr>
          <w:rFonts w:cstheme="minorHAnsi"/>
          <w:szCs w:val="24"/>
        </w:rPr>
      </w:pPr>
      <w:r w:rsidRPr="00440E9C">
        <w:rPr>
          <w:rFonts w:cstheme="minorHAnsi"/>
          <w:szCs w:val="24"/>
        </w:rPr>
        <w:t>If deactivated prior to conclusion of encounter, document the reason. PRIOR to deactivation on camera as well as in report.</w:t>
      </w:r>
    </w:p>
    <w:p w14:paraId="44ECDF30" w14:textId="77777777" w:rsidR="00973F0A" w:rsidRPr="00440E9C" w:rsidRDefault="00973F0A" w:rsidP="0082029C">
      <w:pPr>
        <w:pStyle w:val="Body"/>
        <w:numPr>
          <w:ilvl w:val="0"/>
          <w:numId w:val="9"/>
        </w:numPr>
        <w:rPr>
          <w:rFonts w:cstheme="minorHAnsi"/>
          <w:szCs w:val="24"/>
        </w:rPr>
      </w:pPr>
      <w:r w:rsidRPr="00440E9C">
        <w:rPr>
          <w:rFonts w:cstheme="minorHAnsi"/>
          <w:szCs w:val="24"/>
        </w:rPr>
        <w:t>If no report made, document on citation or in officer daily report.</w:t>
      </w:r>
    </w:p>
    <w:p w14:paraId="4E3B1A6A" w14:textId="77777777" w:rsidR="00973F0A" w:rsidRPr="00440E9C" w:rsidRDefault="00973F0A" w:rsidP="0082029C">
      <w:pPr>
        <w:pStyle w:val="Body"/>
        <w:numPr>
          <w:ilvl w:val="0"/>
          <w:numId w:val="9"/>
        </w:numPr>
        <w:rPr>
          <w:rFonts w:cstheme="minorHAnsi"/>
          <w:szCs w:val="24"/>
        </w:rPr>
      </w:pPr>
      <w:r w:rsidRPr="00440E9C">
        <w:rPr>
          <w:rFonts w:cstheme="minorHAnsi"/>
          <w:szCs w:val="24"/>
        </w:rPr>
        <w:t>Use reasonable judgment.</w:t>
      </w:r>
    </w:p>
    <w:p w14:paraId="4C713683" w14:textId="77777777" w:rsidR="00973F0A" w:rsidRDefault="00973F0A" w:rsidP="0082029C">
      <w:pPr>
        <w:pStyle w:val="Body"/>
        <w:numPr>
          <w:ilvl w:val="0"/>
          <w:numId w:val="9"/>
        </w:numPr>
        <w:rPr>
          <w:rFonts w:cstheme="minorHAnsi"/>
          <w:szCs w:val="24"/>
        </w:rPr>
      </w:pPr>
      <w:r w:rsidRPr="00440E9C">
        <w:rPr>
          <w:rFonts w:cstheme="minorHAnsi"/>
          <w:szCs w:val="24"/>
        </w:rPr>
        <w:t>Reactivation may be necessary depending on circumstances.</w:t>
      </w:r>
    </w:p>
    <w:p w14:paraId="2E452FE9" w14:textId="217F55ED" w:rsidR="00247E82" w:rsidRPr="00A412A6" w:rsidRDefault="003568B5" w:rsidP="00A412A6">
      <w:pPr>
        <w:pStyle w:val="Heading2"/>
        <w:keepNext/>
        <w:numPr>
          <w:ilvl w:val="1"/>
          <w:numId w:val="8"/>
        </w:numPr>
        <w:spacing w:line="259" w:lineRule="auto"/>
        <w:jc w:val="both"/>
        <w:rPr>
          <w:rFonts w:cstheme="minorHAnsi"/>
          <w:b/>
          <w:szCs w:val="24"/>
        </w:rPr>
      </w:pPr>
      <w:r w:rsidRPr="00440E9C">
        <w:rPr>
          <w:rFonts w:cstheme="minorHAnsi"/>
          <w:szCs w:val="24"/>
        </w:rPr>
        <w:t>The student will be able to discuss what data retention is and why it is</w:t>
      </w:r>
      <w:r>
        <w:rPr>
          <w:rFonts w:cstheme="minorHAnsi"/>
          <w:szCs w:val="24"/>
        </w:rPr>
        <w:t xml:space="preserve"> i</w:t>
      </w:r>
      <w:r w:rsidRPr="00440E9C">
        <w:rPr>
          <w:rFonts w:cstheme="minorHAnsi"/>
          <w:szCs w:val="24"/>
        </w:rPr>
        <w:t>mportant to a body worn camera program</w:t>
      </w:r>
      <w:r>
        <w:rPr>
          <w:rFonts w:cstheme="minorHAnsi"/>
          <w:szCs w:val="24"/>
        </w:rPr>
        <w:t>.</w:t>
      </w:r>
    </w:p>
    <w:p w14:paraId="2D102B15" w14:textId="26218A9B" w:rsidR="004B3E85" w:rsidRDefault="004B3E85" w:rsidP="00A412A6">
      <w:pPr>
        <w:pStyle w:val="Heading2"/>
        <w:keepNext/>
        <w:spacing w:line="259" w:lineRule="auto"/>
        <w:jc w:val="both"/>
        <w:rPr>
          <w:rFonts w:cstheme="minorHAnsi"/>
          <w:b/>
          <w:szCs w:val="24"/>
        </w:rPr>
      </w:pPr>
      <w:r>
        <w:rPr>
          <w:rFonts w:cstheme="minorHAnsi"/>
          <w:b/>
          <w:szCs w:val="24"/>
        </w:rPr>
        <w:t>Note to Instructor:  Refer to the Texas State Library and Archives Commission, Retention Schedule for Public Safety Agencies (revised fourth edition – eff March 25, 2019 (chart below is an extract)</w:t>
      </w:r>
    </w:p>
    <w:p w14:paraId="2F4BBBD6" w14:textId="77777777" w:rsidR="003568B5" w:rsidRPr="003568B5" w:rsidRDefault="003568B5" w:rsidP="003568B5">
      <w:pPr>
        <w:pStyle w:val="Caption"/>
        <w:keepNext/>
        <w:ind w:left="540"/>
        <w:rPr>
          <w:rFonts w:cstheme="minorHAnsi"/>
          <w:b/>
          <w:i w:val="0"/>
          <w:color w:val="auto"/>
          <w:sz w:val="24"/>
          <w:szCs w:val="24"/>
        </w:rPr>
      </w:pPr>
      <w:r w:rsidRPr="003568B5">
        <w:rPr>
          <w:rFonts w:cstheme="minorHAnsi"/>
          <w:b/>
          <w:i w:val="0"/>
          <w:color w:val="auto"/>
          <w:sz w:val="24"/>
          <w:szCs w:val="24"/>
        </w:rPr>
        <w:t xml:space="preserve">Table </w:t>
      </w:r>
      <w:r w:rsidRPr="003568B5">
        <w:rPr>
          <w:rFonts w:cstheme="minorHAnsi"/>
          <w:b/>
          <w:i w:val="0"/>
          <w:color w:val="auto"/>
          <w:sz w:val="24"/>
          <w:szCs w:val="24"/>
        </w:rPr>
        <w:fldChar w:fldCharType="begin"/>
      </w:r>
      <w:r w:rsidRPr="003568B5">
        <w:rPr>
          <w:rFonts w:cstheme="minorHAnsi"/>
          <w:b/>
          <w:i w:val="0"/>
          <w:color w:val="auto"/>
          <w:sz w:val="24"/>
          <w:szCs w:val="24"/>
        </w:rPr>
        <w:instrText xml:space="preserve"> SEQ Table \* ARABIC </w:instrText>
      </w:r>
      <w:r w:rsidRPr="003568B5">
        <w:rPr>
          <w:rFonts w:cstheme="minorHAnsi"/>
          <w:b/>
          <w:i w:val="0"/>
          <w:color w:val="auto"/>
          <w:sz w:val="24"/>
          <w:szCs w:val="24"/>
        </w:rPr>
        <w:fldChar w:fldCharType="separate"/>
      </w:r>
      <w:r w:rsidRPr="003568B5">
        <w:rPr>
          <w:rFonts w:cstheme="minorHAnsi"/>
          <w:b/>
          <w:i w:val="0"/>
          <w:noProof/>
          <w:color w:val="auto"/>
          <w:sz w:val="24"/>
          <w:szCs w:val="24"/>
        </w:rPr>
        <w:t>1</w:t>
      </w:r>
      <w:r w:rsidRPr="003568B5">
        <w:rPr>
          <w:rFonts w:cstheme="minorHAnsi"/>
          <w:b/>
          <w:i w:val="0"/>
          <w:color w:val="auto"/>
          <w:sz w:val="24"/>
          <w:szCs w:val="24"/>
        </w:rPr>
        <w:fldChar w:fldCharType="end"/>
      </w:r>
      <w:r w:rsidRPr="003568B5">
        <w:rPr>
          <w:rFonts w:cstheme="minorHAnsi"/>
          <w:b/>
          <w:i w:val="0"/>
          <w:color w:val="auto"/>
          <w:sz w:val="24"/>
          <w:szCs w:val="24"/>
        </w:rPr>
        <w:t xml:space="preserve"> - TEXAS RETENTION SCHEDULE FOR RECORDS OF PUBLIC SAFETY AGENCIES</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2091"/>
        <w:gridCol w:w="2309"/>
        <w:gridCol w:w="1472"/>
        <w:gridCol w:w="2423"/>
      </w:tblGrid>
      <w:tr w:rsidR="00E229EA" w14:paraId="79AD4D8D" w14:textId="77777777" w:rsidTr="00A412A6">
        <w:trPr>
          <w:cantSplit/>
          <w:trHeight w:val="269"/>
        </w:trPr>
        <w:tc>
          <w:tcPr>
            <w:tcW w:w="1132" w:type="dxa"/>
            <w:shd w:val="clear" w:color="auto" w:fill="E0E0E0"/>
            <w:hideMark/>
          </w:tcPr>
          <w:p w14:paraId="7BB3B8A5" w14:textId="77777777" w:rsidR="00E229EA" w:rsidRDefault="00E229EA">
            <w:pPr>
              <w:rPr>
                <w:b/>
                <w:sz w:val="20"/>
              </w:rPr>
            </w:pPr>
            <w:r>
              <w:rPr>
                <w:b/>
                <w:sz w:val="20"/>
              </w:rPr>
              <w:t xml:space="preserve">*PS4125-04 </w:t>
            </w:r>
          </w:p>
        </w:tc>
        <w:tc>
          <w:tcPr>
            <w:tcW w:w="2091" w:type="dxa"/>
            <w:shd w:val="clear" w:color="auto" w:fill="E0E0E0"/>
            <w:hideMark/>
          </w:tcPr>
          <w:p w14:paraId="38BF9B36" w14:textId="77777777" w:rsidR="00E229EA" w:rsidRDefault="00E229EA">
            <w:pPr>
              <w:pStyle w:val="2"/>
              <w:widowControl/>
              <w:rPr>
                <w:rFonts w:asciiTheme="minorHAnsi" w:hAnsiTheme="minorHAnsi"/>
                <w:b/>
                <w:bCs/>
                <w:sz w:val="20"/>
                <w:szCs w:val="24"/>
              </w:rPr>
            </w:pPr>
            <w:r>
              <w:rPr>
                <w:rFonts w:asciiTheme="minorHAnsi" w:hAnsiTheme="minorHAnsi"/>
                <w:b/>
                <w:bCs/>
                <w:sz w:val="20"/>
                <w:szCs w:val="24"/>
              </w:rPr>
              <w:t xml:space="preserve">VIDEO AND AUDIO RECORDINGS </w:t>
            </w:r>
          </w:p>
        </w:tc>
        <w:tc>
          <w:tcPr>
            <w:tcW w:w="2309" w:type="dxa"/>
            <w:shd w:val="clear" w:color="auto" w:fill="E0E0E0"/>
            <w:hideMark/>
          </w:tcPr>
          <w:p w14:paraId="29B23777" w14:textId="77777777" w:rsidR="00E229EA" w:rsidRDefault="00E229EA">
            <w:pPr>
              <w:rPr>
                <w:sz w:val="20"/>
                <w:szCs w:val="24"/>
              </w:rPr>
            </w:pPr>
            <w:r>
              <w:rPr>
                <w:sz w:val="20"/>
              </w:rPr>
              <w:t xml:space="preserve">Video or audio recordings captured by police officers or as part of an automated enforcement program. </w:t>
            </w:r>
          </w:p>
        </w:tc>
        <w:tc>
          <w:tcPr>
            <w:tcW w:w="1472" w:type="dxa"/>
            <w:shd w:val="clear" w:color="auto" w:fill="E0E0E0"/>
          </w:tcPr>
          <w:p w14:paraId="3506A9B2" w14:textId="77777777" w:rsidR="00E229EA" w:rsidRDefault="00E229EA">
            <w:pPr>
              <w:rPr>
                <w:sz w:val="20"/>
              </w:rPr>
            </w:pPr>
          </w:p>
        </w:tc>
        <w:tc>
          <w:tcPr>
            <w:tcW w:w="2423" w:type="dxa"/>
            <w:shd w:val="clear" w:color="auto" w:fill="E0E0E0"/>
            <w:hideMark/>
          </w:tcPr>
          <w:p w14:paraId="5BA8E6DB" w14:textId="77777777" w:rsidR="00E229EA" w:rsidRDefault="00E229EA">
            <w:pPr>
              <w:rPr>
                <w:sz w:val="20"/>
              </w:rPr>
            </w:pPr>
            <w:r>
              <w:rPr>
                <w:sz w:val="20"/>
              </w:rPr>
              <w:t>For security camera videos, see GR1075-25.</w:t>
            </w:r>
          </w:p>
        </w:tc>
      </w:tr>
      <w:tr w:rsidR="00E229EA" w14:paraId="0159B425" w14:textId="77777777" w:rsidTr="00A412A6">
        <w:trPr>
          <w:cantSplit/>
          <w:trHeight w:val="269"/>
        </w:trPr>
        <w:tc>
          <w:tcPr>
            <w:tcW w:w="1132" w:type="dxa"/>
            <w:hideMark/>
          </w:tcPr>
          <w:p w14:paraId="08850CF1" w14:textId="77777777" w:rsidR="00E229EA" w:rsidRDefault="00E229EA">
            <w:pPr>
              <w:rPr>
                <w:b/>
                <w:sz w:val="20"/>
              </w:rPr>
            </w:pPr>
            <w:r>
              <w:rPr>
                <w:b/>
                <w:sz w:val="20"/>
              </w:rPr>
              <w:t>*PS4125-04a</w:t>
            </w:r>
          </w:p>
        </w:tc>
        <w:tc>
          <w:tcPr>
            <w:tcW w:w="2091" w:type="dxa"/>
            <w:hideMark/>
          </w:tcPr>
          <w:p w14:paraId="734E309F" w14:textId="77777777" w:rsidR="00E229EA" w:rsidRDefault="00E229EA">
            <w:pPr>
              <w:pStyle w:val="Heading2"/>
              <w:rPr>
                <w:b/>
                <w:sz w:val="20"/>
                <w:szCs w:val="24"/>
              </w:rPr>
            </w:pPr>
            <w:r>
              <w:rPr>
                <w:bCs w:val="0"/>
                <w:szCs w:val="24"/>
              </w:rPr>
              <w:t xml:space="preserve">VIDEO AND AUDIO RECORDINGS </w:t>
            </w:r>
          </w:p>
        </w:tc>
        <w:tc>
          <w:tcPr>
            <w:tcW w:w="2309" w:type="dxa"/>
          </w:tcPr>
          <w:p w14:paraId="19AC3103" w14:textId="77777777" w:rsidR="00E229EA" w:rsidRDefault="00E229EA">
            <w:pPr>
              <w:rPr>
                <w:sz w:val="20"/>
                <w:szCs w:val="24"/>
              </w:rPr>
            </w:pPr>
            <w:r>
              <w:rPr>
                <w:sz w:val="20"/>
              </w:rPr>
              <w:t xml:space="preserve">Video or audio recordings from police vehicles of persons on whom charges are not filed. </w:t>
            </w:r>
          </w:p>
          <w:p w14:paraId="7DE0ED45" w14:textId="77777777" w:rsidR="00E229EA" w:rsidRDefault="00E229EA">
            <w:pPr>
              <w:rPr>
                <w:sz w:val="20"/>
              </w:rPr>
            </w:pPr>
          </w:p>
        </w:tc>
        <w:tc>
          <w:tcPr>
            <w:tcW w:w="1472" w:type="dxa"/>
            <w:hideMark/>
          </w:tcPr>
          <w:p w14:paraId="38FB5E36" w14:textId="77777777" w:rsidR="00E229EA" w:rsidRDefault="00E229EA">
            <w:pPr>
              <w:rPr>
                <w:sz w:val="20"/>
              </w:rPr>
            </w:pPr>
            <w:r>
              <w:rPr>
                <w:sz w:val="20"/>
              </w:rPr>
              <w:t>90 days after the date of the stop.</w:t>
            </w:r>
          </w:p>
        </w:tc>
        <w:tc>
          <w:tcPr>
            <w:tcW w:w="2423" w:type="dxa"/>
          </w:tcPr>
          <w:p w14:paraId="1E5A180F" w14:textId="77777777" w:rsidR="00E229EA" w:rsidRDefault="00E229EA">
            <w:pPr>
              <w:rPr>
                <w:bCs/>
                <w:sz w:val="20"/>
              </w:rPr>
            </w:pPr>
          </w:p>
        </w:tc>
      </w:tr>
      <w:tr w:rsidR="00E229EA" w14:paraId="02798CBE" w14:textId="77777777" w:rsidTr="00A412A6">
        <w:trPr>
          <w:cantSplit/>
          <w:trHeight w:val="269"/>
        </w:trPr>
        <w:tc>
          <w:tcPr>
            <w:tcW w:w="1132" w:type="dxa"/>
            <w:hideMark/>
          </w:tcPr>
          <w:p w14:paraId="6960A7DC" w14:textId="77777777" w:rsidR="00E229EA" w:rsidRDefault="00E229EA">
            <w:pPr>
              <w:rPr>
                <w:b/>
                <w:sz w:val="20"/>
              </w:rPr>
            </w:pPr>
            <w:r>
              <w:rPr>
                <w:b/>
                <w:sz w:val="20"/>
              </w:rPr>
              <w:t>*PS4125-04b </w:t>
            </w:r>
          </w:p>
        </w:tc>
        <w:tc>
          <w:tcPr>
            <w:tcW w:w="2091" w:type="dxa"/>
            <w:hideMark/>
          </w:tcPr>
          <w:p w14:paraId="3C149A82" w14:textId="77777777" w:rsidR="00E229EA" w:rsidRDefault="00E229EA">
            <w:pPr>
              <w:pStyle w:val="Heading2"/>
              <w:rPr>
                <w:b/>
                <w:sz w:val="20"/>
              </w:rPr>
            </w:pPr>
            <w:r>
              <w:rPr>
                <w:bCs w:val="0"/>
                <w:szCs w:val="24"/>
              </w:rPr>
              <w:t xml:space="preserve">VIDEO AND AUDIO RECORDINGS </w:t>
            </w:r>
          </w:p>
        </w:tc>
        <w:tc>
          <w:tcPr>
            <w:tcW w:w="2309" w:type="dxa"/>
            <w:hideMark/>
          </w:tcPr>
          <w:p w14:paraId="7D784EA1" w14:textId="77777777" w:rsidR="00E229EA" w:rsidRDefault="00E229EA">
            <w:pPr>
              <w:rPr>
                <w:sz w:val="20"/>
              </w:rPr>
            </w:pPr>
            <w:r>
              <w:rPr>
                <w:sz w:val="20"/>
              </w:rPr>
              <w:t>Video or audio recordings from police vehicles of persons on whom charges are filed or related to an administrative investigation of an officer.</w:t>
            </w:r>
          </w:p>
          <w:p w14:paraId="0B6D7BCA" w14:textId="77777777" w:rsidR="00E229EA" w:rsidRDefault="00E229EA">
            <w:pPr>
              <w:rPr>
                <w:sz w:val="20"/>
              </w:rPr>
            </w:pPr>
            <w:r>
              <w:rPr>
                <w:sz w:val="20"/>
              </w:rPr>
              <w:t xml:space="preserve"> </w:t>
            </w:r>
          </w:p>
        </w:tc>
        <w:tc>
          <w:tcPr>
            <w:tcW w:w="1472" w:type="dxa"/>
            <w:hideMark/>
          </w:tcPr>
          <w:p w14:paraId="0232AD42" w14:textId="77777777" w:rsidR="00E229EA" w:rsidRDefault="00E229EA">
            <w:pPr>
              <w:rPr>
                <w:color w:val="FF0000"/>
                <w:sz w:val="20"/>
              </w:rPr>
            </w:pPr>
            <w:r>
              <w:rPr>
                <w:sz w:val="20"/>
              </w:rPr>
              <w:t>Follow retention period for item number PS4125-05b if charges filed or item number PS4075-01 if officer subject to internal affairs investigation.</w:t>
            </w:r>
          </w:p>
        </w:tc>
        <w:tc>
          <w:tcPr>
            <w:tcW w:w="2423" w:type="dxa"/>
          </w:tcPr>
          <w:p w14:paraId="6D2D6B48" w14:textId="77777777" w:rsidR="00E229EA" w:rsidRDefault="00E229EA">
            <w:pPr>
              <w:rPr>
                <w:bCs/>
                <w:sz w:val="20"/>
              </w:rPr>
            </w:pPr>
          </w:p>
        </w:tc>
      </w:tr>
      <w:tr w:rsidR="00E229EA" w14:paraId="34871005" w14:textId="77777777" w:rsidTr="00A412A6">
        <w:trPr>
          <w:cantSplit/>
          <w:trHeight w:val="269"/>
        </w:trPr>
        <w:tc>
          <w:tcPr>
            <w:tcW w:w="1132" w:type="dxa"/>
            <w:hideMark/>
          </w:tcPr>
          <w:p w14:paraId="0C190881" w14:textId="77777777" w:rsidR="00E229EA" w:rsidRDefault="00E229EA">
            <w:pPr>
              <w:rPr>
                <w:b/>
                <w:sz w:val="20"/>
              </w:rPr>
            </w:pPr>
            <w:r>
              <w:rPr>
                <w:b/>
                <w:sz w:val="20"/>
              </w:rPr>
              <w:lastRenderedPageBreak/>
              <w:t>*PS4125-04c</w:t>
            </w:r>
          </w:p>
        </w:tc>
        <w:tc>
          <w:tcPr>
            <w:tcW w:w="2091" w:type="dxa"/>
            <w:hideMark/>
          </w:tcPr>
          <w:p w14:paraId="3767E82D" w14:textId="77777777" w:rsidR="00E229EA" w:rsidRDefault="00E229EA">
            <w:pPr>
              <w:pStyle w:val="Heading2"/>
              <w:rPr>
                <w:b/>
                <w:sz w:val="20"/>
                <w:szCs w:val="24"/>
              </w:rPr>
            </w:pPr>
            <w:r>
              <w:rPr>
                <w:bCs w:val="0"/>
                <w:szCs w:val="24"/>
              </w:rPr>
              <w:t>VIDEO AND AUDIO RECORDINGS</w:t>
            </w:r>
          </w:p>
        </w:tc>
        <w:tc>
          <w:tcPr>
            <w:tcW w:w="2309" w:type="dxa"/>
            <w:hideMark/>
          </w:tcPr>
          <w:p w14:paraId="2842D05F" w14:textId="77777777" w:rsidR="00E229EA" w:rsidRDefault="00E229EA">
            <w:pPr>
              <w:rPr>
                <w:sz w:val="20"/>
                <w:szCs w:val="24"/>
              </w:rPr>
            </w:pPr>
            <w:r>
              <w:rPr>
                <w:sz w:val="20"/>
              </w:rPr>
              <w:t>Red-light camera videos that do not capture a violation, or for which a notice of violation is not mailed.</w:t>
            </w:r>
          </w:p>
        </w:tc>
        <w:tc>
          <w:tcPr>
            <w:tcW w:w="1472" w:type="dxa"/>
            <w:hideMark/>
          </w:tcPr>
          <w:p w14:paraId="26408263" w14:textId="77777777" w:rsidR="00E229EA" w:rsidRDefault="00E229EA">
            <w:pPr>
              <w:rPr>
                <w:sz w:val="20"/>
              </w:rPr>
            </w:pPr>
            <w:r>
              <w:rPr>
                <w:sz w:val="20"/>
              </w:rPr>
              <w:t>30 days.</w:t>
            </w:r>
          </w:p>
        </w:tc>
        <w:tc>
          <w:tcPr>
            <w:tcW w:w="2423" w:type="dxa"/>
            <w:hideMark/>
          </w:tcPr>
          <w:p w14:paraId="13D6DA72" w14:textId="77777777" w:rsidR="00E229EA" w:rsidRDefault="00E229EA">
            <w:pPr>
              <w:rPr>
                <w:bCs/>
                <w:sz w:val="20"/>
              </w:rPr>
            </w:pPr>
            <w:r>
              <w:rPr>
                <w:bCs/>
                <w:sz w:val="20"/>
              </w:rPr>
              <w:t>By law - Transportation Code §707.011(b).</w:t>
            </w:r>
          </w:p>
        </w:tc>
      </w:tr>
      <w:tr w:rsidR="00E229EA" w14:paraId="09846102" w14:textId="77777777" w:rsidTr="00A412A6">
        <w:trPr>
          <w:cantSplit/>
          <w:trHeight w:val="269"/>
        </w:trPr>
        <w:tc>
          <w:tcPr>
            <w:tcW w:w="1132" w:type="dxa"/>
            <w:hideMark/>
          </w:tcPr>
          <w:p w14:paraId="3C7E6A08" w14:textId="77777777" w:rsidR="00E229EA" w:rsidRDefault="00E229EA">
            <w:pPr>
              <w:rPr>
                <w:b/>
                <w:sz w:val="20"/>
              </w:rPr>
            </w:pPr>
            <w:r>
              <w:rPr>
                <w:b/>
                <w:sz w:val="20"/>
              </w:rPr>
              <w:t>*PS4125-04d</w:t>
            </w:r>
          </w:p>
        </w:tc>
        <w:tc>
          <w:tcPr>
            <w:tcW w:w="2091" w:type="dxa"/>
            <w:hideMark/>
          </w:tcPr>
          <w:p w14:paraId="58B6830E" w14:textId="77777777" w:rsidR="00E229EA" w:rsidRDefault="00E229EA">
            <w:pPr>
              <w:pStyle w:val="Heading2"/>
              <w:rPr>
                <w:b/>
                <w:sz w:val="20"/>
                <w:szCs w:val="24"/>
              </w:rPr>
            </w:pPr>
            <w:r>
              <w:rPr>
                <w:bCs w:val="0"/>
                <w:szCs w:val="24"/>
              </w:rPr>
              <w:t>VIDEO AND AUDIO RECORDINGS</w:t>
            </w:r>
          </w:p>
        </w:tc>
        <w:tc>
          <w:tcPr>
            <w:tcW w:w="2309" w:type="dxa"/>
            <w:hideMark/>
          </w:tcPr>
          <w:p w14:paraId="6CCE9B3B" w14:textId="77777777" w:rsidR="00E229EA" w:rsidRDefault="00E229EA">
            <w:pPr>
              <w:rPr>
                <w:sz w:val="20"/>
                <w:szCs w:val="24"/>
              </w:rPr>
            </w:pPr>
            <w:r>
              <w:rPr>
                <w:sz w:val="20"/>
              </w:rPr>
              <w:t>Red-light camera videos that capture a violation.</w:t>
            </w:r>
          </w:p>
        </w:tc>
        <w:tc>
          <w:tcPr>
            <w:tcW w:w="1472" w:type="dxa"/>
            <w:hideMark/>
          </w:tcPr>
          <w:p w14:paraId="4D261CE5" w14:textId="77777777" w:rsidR="00E229EA" w:rsidRDefault="00E229EA">
            <w:pPr>
              <w:rPr>
                <w:sz w:val="20"/>
              </w:rPr>
            </w:pPr>
            <w:r>
              <w:rPr>
                <w:sz w:val="20"/>
              </w:rPr>
              <w:t>Date civil penalty paid or 31 days after judgment, whichever sooner.</w:t>
            </w:r>
          </w:p>
        </w:tc>
        <w:tc>
          <w:tcPr>
            <w:tcW w:w="2423" w:type="dxa"/>
          </w:tcPr>
          <w:p w14:paraId="4A2F5DC6" w14:textId="77777777" w:rsidR="00E229EA" w:rsidRDefault="00E229EA">
            <w:pPr>
              <w:rPr>
                <w:bCs/>
                <w:sz w:val="20"/>
              </w:rPr>
            </w:pPr>
            <w:r>
              <w:rPr>
                <w:bCs/>
                <w:sz w:val="20"/>
              </w:rPr>
              <w:t>By law - Transportation Code §707.016.</w:t>
            </w:r>
          </w:p>
          <w:p w14:paraId="162D53F1" w14:textId="77777777" w:rsidR="00E229EA" w:rsidRDefault="00E229EA">
            <w:pPr>
              <w:rPr>
                <w:bCs/>
                <w:sz w:val="20"/>
              </w:rPr>
            </w:pPr>
          </w:p>
          <w:p w14:paraId="63FA0450" w14:textId="77777777" w:rsidR="00E229EA" w:rsidRDefault="00E229EA">
            <w:pPr>
              <w:rPr>
                <w:bCs/>
                <w:sz w:val="20"/>
              </w:rPr>
            </w:pPr>
          </w:p>
        </w:tc>
      </w:tr>
      <w:tr w:rsidR="00E229EA" w14:paraId="69C42FDF" w14:textId="77777777" w:rsidTr="00A412A6">
        <w:trPr>
          <w:cantSplit/>
          <w:trHeight w:val="269"/>
        </w:trPr>
        <w:tc>
          <w:tcPr>
            <w:tcW w:w="1132" w:type="dxa"/>
            <w:hideMark/>
          </w:tcPr>
          <w:p w14:paraId="368A4B71" w14:textId="77777777" w:rsidR="00E229EA" w:rsidRDefault="00E229EA">
            <w:pPr>
              <w:rPr>
                <w:b/>
                <w:sz w:val="20"/>
              </w:rPr>
            </w:pPr>
            <w:r>
              <w:rPr>
                <w:b/>
                <w:sz w:val="20"/>
              </w:rPr>
              <w:t>*PS4125-04e</w:t>
            </w:r>
          </w:p>
        </w:tc>
        <w:tc>
          <w:tcPr>
            <w:tcW w:w="2091" w:type="dxa"/>
            <w:hideMark/>
          </w:tcPr>
          <w:p w14:paraId="727CECFD" w14:textId="77777777" w:rsidR="00E229EA" w:rsidRDefault="00E229EA">
            <w:pPr>
              <w:pStyle w:val="Heading2"/>
              <w:rPr>
                <w:b/>
                <w:sz w:val="20"/>
                <w:szCs w:val="24"/>
              </w:rPr>
            </w:pPr>
            <w:r>
              <w:rPr>
                <w:bCs w:val="0"/>
                <w:szCs w:val="24"/>
              </w:rPr>
              <w:t>VIDEO AND AUDIO RECORDINGS</w:t>
            </w:r>
          </w:p>
        </w:tc>
        <w:tc>
          <w:tcPr>
            <w:tcW w:w="2309" w:type="dxa"/>
            <w:hideMark/>
          </w:tcPr>
          <w:p w14:paraId="3D9C95EE" w14:textId="77777777" w:rsidR="00E229EA" w:rsidRDefault="00E229EA">
            <w:pPr>
              <w:rPr>
                <w:sz w:val="20"/>
                <w:szCs w:val="24"/>
              </w:rPr>
            </w:pPr>
            <w:r w:rsidRPr="0087546B">
              <w:rPr>
                <w:sz w:val="20"/>
              </w:rPr>
              <w:t>Officer-worn camera videos that do not capture a violation, use of deadly force by an officer, or are otherwise unrelated to an administrative or criminal investigation of an officer.</w:t>
            </w:r>
          </w:p>
        </w:tc>
        <w:tc>
          <w:tcPr>
            <w:tcW w:w="1472" w:type="dxa"/>
            <w:hideMark/>
          </w:tcPr>
          <w:p w14:paraId="3B309438" w14:textId="77777777" w:rsidR="00E229EA" w:rsidRDefault="00E229EA">
            <w:pPr>
              <w:rPr>
                <w:sz w:val="20"/>
              </w:rPr>
            </w:pPr>
            <w:r>
              <w:rPr>
                <w:sz w:val="20"/>
              </w:rPr>
              <w:t>90 days.</w:t>
            </w:r>
          </w:p>
        </w:tc>
        <w:tc>
          <w:tcPr>
            <w:tcW w:w="2423" w:type="dxa"/>
          </w:tcPr>
          <w:p w14:paraId="51B2EA21" w14:textId="77777777" w:rsidR="00E229EA" w:rsidRDefault="00E229EA">
            <w:pPr>
              <w:rPr>
                <w:bCs/>
                <w:sz w:val="20"/>
              </w:rPr>
            </w:pPr>
            <w:r>
              <w:rPr>
                <w:bCs/>
                <w:sz w:val="20"/>
              </w:rPr>
              <w:t>By law - Occupations Code §1701.655(b)(2).</w:t>
            </w:r>
          </w:p>
          <w:p w14:paraId="57CCE042" w14:textId="77777777" w:rsidR="00E229EA" w:rsidRDefault="00E229EA">
            <w:pPr>
              <w:pStyle w:val="LG-Text"/>
              <w:tabs>
                <w:tab w:val="left" w:pos="870"/>
              </w:tabs>
              <w:rPr>
                <w:rFonts w:asciiTheme="minorHAnsi" w:hAnsiTheme="minorHAnsi"/>
              </w:rPr>
            </w:pPr>
          </w:p>
        </w:tc>
      </w:tr>
      <w:tr w:rsidR="00E229EA" w14:paraId="07A73225" w14:textId="77777777" w:rsidTr="00A412A6">
        <w:trPr>
          <w:cantSplit/>
          <w:trHeight w:val="269"/>
        </w:trPr>
        <w:tc>
          <w:tcPr>
            <w:tcW w:w="1132" w:type="dxa"/>
            <w:hideMark/>
          </w:tcPr>
          <w:p w14:paraId="266D6D6F" w14:textId="77777777" w:rsidR="00E229EA" w:rsidRDefault="00E229EA">
            <w:pPr>
              <w:rPr>
                <w:b/>
                <w:sz w:val="20"/>
              </w:rPr>
            </w:pPr>
            <w:r>
              <w:rPr>
                <w:b/>
                <w:sz w:val="20"/>
              </w:rPr>
              <w:t>*PS4125-04f</w:t>
            </w:r>
          </w:p>
        </w:tc>
        <w:tc>
          <w:tcPr>
            <w:tcW w:w="2091" w:type="dxa"/>
            <w:hideMark/>
          </w:tcPr>
          <w:p w14:paraId="4F0BF29F" w14:textId="77777777" w:rsidR="00E229EA" w:rsidRDefault="00E229EA">
            <w:pPr>
              <w:pStyle w:val="Heading2"/>
              <w:rPr>
                <w:b/>
                <w:sz w:val="20"/>
                <w:szCs w:val="24"/>
              </w:rPr>
            </w:pPr>
            <w:r>
              <w:rPr>
                <w:bCs w:val="0"/>
                <w:szCs w:val="24"/>
              </w:rPr>
              <w:t>VIDEO AND AUDIO RECORDINGS</w:t>
            </w:r>
          </w:p>
        </w:tc>
        <w:tc>
          <w:tcPr>
            <w:tcW w:w="2309" w:type="dxa"/>
            <w:hideMark/>
          </w:tcPr>
          <w:p w14:paraId="1867998D" w14:textId="77777777" w:rsidR="00E229EA" w:rsidRDefault="00E229EA">
            <w:pPr>
              <w:rPr>
                <w:sz w:val="20"/>
                <w:szCs w:val="24"/>
              </w:rPr>
            </w:pPr>
            <w:r w:rsidRPr="0087546B">
              <w:rPr>
                <w:sz w:val="20"/>
              </w:rPr>
              <w:t xml:space="preserve">Officer-worn camera videos that capture use of deadly force by an officer, are otherwise related to an administrative or criminal investigation of an </w:t>
            </w:r>
            <w:proofErr w:type="gramStart"/>
            <w:r w:rsidRPr="0087546B">
              <w:rPr>
                <w:sz w:val="20"/>
              </w:rPr>
              <w:t>officer, or</w:t>
            </w:r>
            <w:proofErr w:type="gramEnd"/>
            <w:r w:rsidRPr="0087546B">
              <w:rPr>
                <w:sz w:val="20"/>
              </w:rPr>
              <w:t xml:space="preserve"> capture a violation by any person.</w:t>
            </w:r>
          </w:p>
        </w:tc>
        <w:tc>
          <w:tcPr>
            <w:tcW w:w="1472" w:type="dxa"/>
            <w:hideMark/>
          </w:tcPr>
          <w:p w14:paraId="597A7D41" w14:textId="77777777" w:rsidR="00E229EA" w:rsidRDefault="00E229EA">
            <w:pPr>
              <w:rPr>
                <w:sz w:val="20"/>
              </w:rPr>
            </w:pPr>
            <w:r>
              <w:rPr>
                <w:sz w:val="20"/>
              </w:rPr>
              <w:t>Follow retention periods for items PS4075-01 or PS4125-05, as appropriate, but not less than 90 days.</w:t>
            </w:r>
          </w:p>
        </w:tc>
        <w:tc>
          <w:tcPr>
            <w:tcW w:w="2423" w:type="dxa"/>
          </w:tcPr>
          <w:p w14:paraId="4B2407F2" w14:textId="77777777" w:rsidR="00E229EA" w:rsidRDefault="00E229EA">
            <w:pPr>
              <w:rPr>
                <w:bCs/>
                <w:sz w:val="20"/>
              </w:rPr>
            </w:pPr>
            <w:r>
              <w:rPr>
                <w:bCs/>
                <w:sz w:val="20"/>
              </w:rPr>
              <w:t>By law - Occupations Code §1701.660(a).</w:t>
            </w:r>
          </w:p>
          <w:p w14:paraId="4051A6E1" w14:textId="77777777" w:rsidR="00E229EA" w:rsidRDefault="00E229EA">
            <w:pPr>
              <w:rPr>
                <w:bCs/>
                <w:sz w:val="20"/>
              </w:rPr>
            </w:pPr>
          </w:p>
          <w:p w14:paraId="177BE905" w14:textId="77777777" w:rsidR="00E229EA" w:rsidRDefault="00E229EA">
            <w:pPr>
              <w:rPr>
                <w:bCs/>
                <w:sz w:val="20"/>
              </w:rPr>
            </w:pPr>
          </w:p>
        </w:tc>
      </w:tr>
      <w:tr w:rsidR="00E229EA" w14:paraId="70CF63DC" w14:textId="77777777" w:rsidTr="00A412A6">
        <w:trPr>
          <w:cantSplit/>
          <w:trHeight w:val="269"/>
        </w:trPr>
        <w:tc>
          <w:tcPr>
            <w:tcW w:w="1132" w:type="dxa"/>
            <w:shd w:val="clear" w:color="auto" w:fill="E0E0E0"/>
            <w:hideMark/>
          </w:tcPr>
          <w:p w14:paraId="343B7A4D" w14:textId="77777777" w:rsidR="00E229EA" w:rsidRDefault="00E229EA">
            <w:pPr>
              <w:rPr>
                <w:b/>
                <w:sz w:val="20"/>
              </w:rPr>
            </w:pPr>
            <w:r>
              <w:rPr>
                <w:b/>
                <w:sz w:val="20"/>
              </w:rPr>
              <w:lastRenderedPageBreak/>
              <w:t xml:space="preserve">*PS4125-05  </w:t>
            </w:r>
          </w:p>
        </w:tc>
        <w:tc>
          <w:tcPr>
            <w:tcW w:w="2091" w:type="dxa"/>
            <w:shd w:val="clear" w:color="auto" w:fill="E0E0E0"/>
            <w:hideMark/>
          </w:tcPr>
          <w:p w14:paraId="68CFB30A" w14:textId="77777777" w:rsidR="00E229EA" w:rsidRDefault="00E229EA">
            <w:pPr>
              <w:rPr>
                <w:b/>
                <w:sz w:val="20"/>
              </w:rPr>
            </w:pPr>
            <w:r>
              <w:rPr>
                <w:b/>
                <w:sz w:val="20"/>
              </w:rPr>
              <w:t>OFFENSE INVESTIGATION RECORDS</w:t>
            </w:r>
          </w:p>
        </w:tc>
        <w:tc>
          <w:tcPr>
            <w:tcW w:w="2309" w:type="dxa"/>
            <w:shd w:val="clear" w:color="auto" w:fill="E0E0E0"/>
            <w:hideMark/>
          </w:tcPr>
          <w:p w14:paraId="03146306" w14:textId="77777777" w:rsidR="00E229EA" w:rsidRDefault="00E229EA">
            <w:pPr>
              <w:rPr>
                <w:sz w:val="20"/>
              </w:rPr>
            </w:pPr>
            <w:r>
              <w:rPr>
                <w:sz w:val="20"/>
              </w:rPr>
              <w:t>Offense and supplemental offense reports; investigation reports and notes; witness statements; latent fingerprints; results of chemical analysis and polygraph tests; crime scene, mug shot, and other photographs; laboratory reports; arrest reports (Class C misdemeanors only); citations; affidavits; criminal processes; victim impact statements; subpoenas; and other records of a law enforcement agency relating and customary to the investigation of criminal offenses or other violations of state law or local ordinance.</w:t>
            </w:r>
          </w:p>
        </w:tc>
        <w:tc>
          <w:tcPr>
            <w:tcW w:w="1472" w:type="dxa"/>
            <w:shd w:val="clear" w:color="auto" w:fill="E0E0E0"/>
          </w:tcPr>
          <w:p w14:paraId="40278F3B" w14:textId="77777777" w:rsidR="00E229EA" w:rsidRDefault="00E229EA">
            <w:pPr>
              <w:rPr>
                <w:sz w:val="20"/>
              </w:rPr>
            </w:pPr>
          </w:p>
        </w:tc>
        <w:tc>
          <w:tcPr>
            <w:tcW w:w="2423" w:type="dxa"/>
            <w:shd w:val="clear" w:color="auto" w:fill="E0E0E0"/>
          </w:tcPr>
          <w:p w14:paraId="48AEB12A" w14:textId="77777777" w:rsidR="00E229EA" w:rsidRDefault="00E229EA">
            <w:pPr>
              <w:rPr>
                <w:sz w:val="20"/>
              </w:rPr>
            </w:pPr>
          </w:p>
        </w:tc>
      </w:tr>
      <w:tr w:rsidR="00E229EA" w14:paraId="165FDF58" w14:textId="77777777" w:rsidTr="00A412A6">
        <w:trPr>
          <w:cantSplit/>
          <w:trHeight w:val="269"/>
        </w:trPr>
        <w:tc>
          <w:tcPr>
            <w:tcW w:w="1132" w:type="dxa"/>
            <w:hideMark/>
          </w:tcPr>
          <w:p w14:paraId="5F36D353" w14:textId="77777777" w:rsidR="00E229EA" w:rsidRDefault="00E229EA">
            <w:pPr>
              <w:rPr>
                <w:b/>
                <w:sz w:val="20"/>
              </w:rPr>
            </w:pPr>
            <w:r>
              <w:rPr>
                <w:b/>
                <w:sz w:val="20"/>
              </w:rPr>
              <w:t>PS4125-05a </w:t>
            </w:r>
          </w:p>
        </w:tc>
        <w:tc>
          <w:tcPr>
            <w:tcW w:w="2091" w:type="dxa"/>
            <w:hideMark/>
          </w:tcPr>
          <w:p w14:paraId="55560047" w14:textId="77777777" w:rsidR="00E229EA" w:rsidRDefault="00E229EA">
            <w:pPr>
              <w:rPr>
                <w:b/>
                <w:sz w:val="20"/>
              </w:rPr>
            </w:pPr>
            <w:r>
              <w:rPr>
                <w:b/>
                <w:sz w:val="20"/>
              </w:rPr>
              <w:t>OFFENSE INVESTIGATION RECORDS</w:t>
            </w:r>
          </w:p>
        </w:tc>
        <w:tc>
          <w:tcPr>
            <w:tcW w:w="2309" w:type="dxa"/>
            <w:hideMark/>
          </w:tcPr>
          <w:p w14:paraId="5F557790" w14:textId="77777777" w:rsidR="00E229EA" w:rsidRDefault="00E229EA">
            <w:pPr>
              <w:rPr>
                <w:sz w:val="20"/>
              </w:rPr>
            </w:pPr>
            <w:r>
              <w:rPr>
                <w:sz w:val="20"/>
              </w:rPr>
              <w:t>Cases not cleared.</w:t>
            </w:r>
          </w:p>
        </w:tc>
        <w:tc>
          <w:tcPr>
            <w:tcW w:w="1472" w:type="dxa"/>
            <w:hideMark/>
          </w:tcPr>
          <w:p w14:paraId="6CD8ABFF" w14:textId="77777777" w:rsidR="00E229EA" w:rsidRDefault="00E229EA">
            <w:pPr>
              <w:rPr>
                <w:sz w:val="20"/>
                <w:szCs w:val="20"/>
              </w:rPr>
            </w:pPr>
            <w:r>
              <w:rPr>
                <w:sz w:val="20"/>
              </w:rPr>
              <w:t>Until the statute of limitations has expired.</w:t>
            </w:r>
          </w:p>
        </w:tc>
        <w:tc>
          <w:tcPr>
            <w:tcW w:w="2423" w:type="dxa"/>
            <w:hideMark/>
          </w:tcPr>
          <w:p w14:paraId="4F4B49ED" w14:textId="77777777" w:rsidR="00E229EA" w:rsidRDefault="00E229EA">
            <w:pPr>
              <w:rPr>
                <w:sz w:val="20"/>
                <w:szCs w:val="24"/>
              </w:rPr>
            </w:pPr>
            <w:r>
              <w:rPr>
                <w:sz w:val="20"/>
              </w:rPr>
              <w:t>By law – Code of Criminal Procedure, Chapter 12.</w:t>
            </w:r>
          </w:p>
        </w:tc>
      </w:tr>
      <w:tr w:rsidR="00E229EA" w14:paraId="43F87EE2" w14:textId="77777777" w:rsidTr="00A412A6">
        <w:trPr>
          <w:cantSplit/>
          <w:trHeight w:val="269"/>
        </w:trPr>
        <w:tc>
          <w:tcPr>
            <w:tcW w:w="1132" w:type="dxa"/>
            <w:hideMark/>
          </w:tcPr>
          <w:p w14:paraId="7707E910" w14:textId="77777777" w:rsidR="00E229EA" w:rsidRDefault="00E229EA">
            <w:pPr>
              <w:rPr>
                <w:b/>
                <w:sz w:val="20"/>
              </w:rPr>
            </w:pPr>
            <w:r>
              <w:rPr>
                <w:b/>
                <w:sz w:val="20"/>
              </w:rPr>
              <w:lastRenderedPageBreak/>
              <w:t>*PS4125-05b </w:t>
            </w:r>
          </w:p>
        </w:tc>
        <w:tc>
          <w:tcPr>
            <w:tcW w:w="2091" w:type="dxa"/>
            <w:hideMark/>
          </w:tcPr>
          <w:p w14:paraId="05851090" w14:textId="77777777" w:rsidR="00E229EA" w:rsidRDefault="00E229EA">
            <w:pPr>
              <w:rPr>
                <w:b/>
                <w:sz w:val="20"/>
              </w:rPr>
            </w:pPr>
            <w:r>
              <w:rPr>
                <w:b/>
                <w:sz w:val="20"/>
              </w:rPr>
              <w:t>OFFENSE INVESTIGATION RECORDS</w:t>
            </w:r>
          </w:p>
        </w:tc>
        <w:tc>
          <w:tcPr>
            <w:tcW w:w="2309" w:type="dxa"/>
          </w:tcPr>
          <w:p w14:paraId="5CD920A1" w14:textId="77777777" w:rsidR="00E229EA" w:rsidRDefault="00E229EA">
            <w:pPr>
              <w:rPr>
                <w:sz w:val="20"/>
              </w:rPr>
            </w:pPr>
            <w:r>
              <w:rPr>
                <w:sz w:val="20"/>
              </w:rPr>
              <w:t>Cases in which an arrest is made or a citation issued, and a law enforcement agency has certain knowledge of the pretrial or adjudicated disposition of an arrested or cited person, and considers the case to have been cleared by the conviction or acquittal of the person arrested or cited, by the dismissal of charges against the person, or by the entry on the record of a court by a prosecuting attorney of a nolle prosequi.</w:t>
            </w:r>
          </w:p>
          <w:p w14:paraId="10C5A2CC" w14:textId="77777777" w:rsidR="00E229EA" w:rsidRDefault="00E229EA">
            <w:pPr>
              <w:rPr>
                <w:sz w:val="20"/>
              </w:rPr>
            </w:pPr>
          </w:p>
          <w:p w14:paraId="09032B94" w14:textId="77777777" w:rsidR="00E229EA" w:rsidRDefault="00E229EA">
            <w:pPr>
              <w:rPr>
                <w:sz w:val="20"/>
                <w:szCs w:val="20"/>
              </w:rPr>
            </w:pPr>
            <w:r>
              <w:rPr>
                <w:sz w:val="20"/>
              </w:rPr>
              <w:t>Copies of notices or other processes that provide certain knowledge of the pretrial or adjudicated disposition to the law enforcement agency should be kept with the offense investigation report for the full retention period.</w:t>
            </w:r>
          </w:p>
          <w:p w14:paraId="59AB7A78" w14:textId="77777777" w:rsidR="00E229EA" w:rsidRDefault="00E229EA">
            <w:pPr>
              <w:rPr>
                <w:sz w:val="20"/>
                <w:szCs w:val="20"/>
              </w:rPr>
            </w:pPr>
          </w:p>
          <w:p w14:paraId="22864628" w14:textId="77777777" w:rsidR="00E229EA" w:rsidRDefault="00E229EA">
            <w:pPr>
              <w:rPr>
                <w:sz w:val="20"/>
                <w:szCs w:val="24"/>
              </w:rPr>
            </w:pPr>
            <w:r>
              <w:rPr>
                <w:sz w:val="20"/>
                <w:szCs w:val="20"/>
              </w:rPr>
              <w:t xml:space="preserve">(1) </w:t>
            </w:r>
            <w:r>
              <w:rPr>
                <w:sz w:val="20"/>
              </w:rPr>
              <w:t>Class C misdemeanors and unclassified violations of state law or local ordinance punishable by fine only (including arrest reports and citations).</w:t>
            </w:r>
          </w:p>
          <w:p w14:paraId="143E29FA" w14:textId="77777777" w:rsidR="00E229EA" w:rsidRDefault="00E229EA">
            <w:pPr>
              <w:rPr>
                <w:sz w:val="20"/>
              </w:rPr>
            </w:pPr>
          </w:p>
          <w:p w14:paraId="2FDD0D33" w14:textId="77777777" w:rsidR="00E229EA" w:rsidRDefault="00E229EA">
            <w:pPr>
              <w:rPr>
                <w:sz w:val="20"/>
              </w:rPr>
            </w:pPr>
            <w:r>
              <w:rPr>
                <w:sz w:val="20"/>
              </w:rPr>
              <w:t>(2) Class A and B misdemeanors and state jail felonies.</w:t>
            </w:r>
          </w:p>
          <w:p w14:paraId="4E502BE7" w14:textId="77777777" w:rsidR="00E229EA" w:rsidRDefault="00E229EA">
            <w:pPr>
              <w:rPr>
                <w:sz w:val="20"/>
              </w:rPr>
            </w:pPr>
          </w:p>
          <w:p w14:paraId="74B1169B" w14:textId="77777777" w:rsidR="00E229EA" w:rsidRDefault="00E229EA">
            <w:pPr>
              <w:rPr>
                <w:sz w:val="20"/>
              </w:rPr>
            </w:pPr>
            <w:r>
              <w:rPr>
                <w:sz w:val="20"/>
              </w:rPr>
              <w:lastRenderedPageBreak/>
              <w:t>(3) Second- and third-degree felonies.</w:t>
            </w:r>
          </w:p>
          <w:p w14:paraId="48BD2268" w14:textId="77777777" w:rsidR="00E229EA" w:rsidRDefault="00E229EA">
            <w:pPr>
              <w:rPr>
                <w:sz w:val="20"/>
              </w:rPr>
            </w:pPr>
          </w:p>
          <w:p w14:paraId="1ADDD16A" w14:textId="77777777" w:rsidR="00E229EA" w:rsidRDefault="00E229EA">
            <w:pPr>
              <w:rPr>
                <w:sz w:val="20"/>
              </w:rPr>
            </w:pPr>
            <w:r>
              <w:rPr>
                <w:sz w:val="20"/>
              </w:rPr>
              <w:t>(4) First-degree and capital felonies.</w:t>
            </w:r>
          </w:p>
          <w:p w14:paraId="4AB79CFC" w14:textId="77777777" w:rsidR="00E229EA" w:rsidRDefault="00E229EA">
            <w:pPr>
              <w:rPr>
                <w:sz w:val="20"/>
              </w:rPr>
            </w:pPr>
          </w:p>
          <w:p w14:paraId="010E4259" w14:textId="77777777" w:rsidR="00E229EA" w:rsidRDefault="00E229EA">
            <w:pPr>
              <w:rPr>
                <w:sz w:val="20"/>
              </w:rPr>
            </w:pPr>
          </w:p>
          <w:p w14:paraId="1B13F8CC" w14:textId="77777777" w:rsidR="00E229EA" w:rsidRDefault="00E229EA">
            <w:pPr>
              <w:rPr>
                <w:sz w:val="20"/>
                <w:szCs w:val="20"/>
              </w:rPr>
            </w:pPr>
            <w:r>
              <w:rPr>
                <w:sz w:val="20"/>
              </w:rPr>
              <w:t xml:space="preserve">        </w:t>
            </w:r>
            <w:r>
              <w:rPr>
                <w:sz w:val="20"/>
                <w:szCs w:val="20"/>
              </w:rPr>
              <w:t xml:space="preserve"> </w:t>
            </w:r>
          </w:p>
        </w:tc>
        <w:tc>
          <w:tcPr>
            <w:tcW w:w="1472" w:type="dxa"/>
          </w:tcPr>
          <w:p w14:paraId="683C60E2" w14:textId="77777777" w:rsidR="00E229EA" w:rsidRDefault="00E229EA">
            <w:pPr>
              <w:ind w:left="720"/>
              <w:rPr>
                <w:sz w:val="20"/>
                <w:szCs w:val="24"/>
              </w:rPr>
            </w:pPr>
          </w:p>
          <w:p w14:paraId="6F5D9AF9" w14:textId="77777777" w:rsidR="00E229EA" w:rsidRDefault="00E229EA">
            <w:pPr>
              <w:ind w:left="720"/>
              <w:rPr>
                <w:sz w:val="20"/>
              </w:rPr>
            </w:pPr>
          </w:p>
          <w:p w14:paraId="750F34F2" w14:textId="77777777" w:rsidR="00E229EA" w:rsidRDefault="00E229EA">
            <w:pPr>
              <w:ind w:left="720"/>
              <w:rPr>
                <w:sz w:val="20"/>
              </w:rPr>
            </w:pPr>
          </w:p>
          <w:p w14:paraId="636F16BB" w14:textId="77777777" w:rsidR="00E229EA" w:rsidRDefault="00E229EA">
            <w:pPr>
              <w:ind w:left="720"/>
              <w:rPr>
                <w:sz w:val="20"/>
              </w:rPr>
            </w:pPr>
          </w:p>
          <w:p w14:paraId="37C7F6A6" w14:textId="77777777" w:rsidR="00E229EA" w:rsidRDefault="00E229EA">
            <w:pPr>
              <w:ind w:left="720"/>
              <w:rPr>
                <w:sz w:val="20"/>
              </w:rPr>
            </w:pPr>
          </w:p>
          <w:p w14:paraId="0D4E1BAB" w14:textId="77777777" w:rsidR="00E229EA" w:rsidRDefault="00E229EA">
            <w:pPr>
              <w:ind w:left="720"/>
              <w:rPr>
                <w:sz w:val="20"/>
              </w:rPr>
            </w:pPr>
          </w:p>
          <w:p w14:paraId="08882F0A" w14:textId="77777777" w:rsidR="00E229EA" w:rsidRDefault="00E229EA">
            <w:pPr>
              <w:ind w:left="720"/>
              <w:rPr>
                <w:sz w:val="20"/>
              </w:rPr>
            </w:pPr>
          </w:p>
          <w:p w14:paraId="6B8143C9" w14:textId="77777777" w:rsidR="00E229EA" w:rsidRDefault="00E229EA">
            <w:pPr>
              <w:ind w:left="720"/>
              <w:rPr>
                <w:sz w:val="20"/>
              </w:rPr>
            </w:pPr>
          </w:p>
          <w:p w14:paraId="591255DA" w14:textId="77777777" w:rsidR="00E229EA" w:rsidRDefault="00E229EA">
            <w:pPr>
              <w:ind w:left="720"/>
              <w:rPr>
                <w:sz w:val="20"/>
              </w:rPr>
            </w:pPr>
          </w:p>
          <w:p w14:paraId="2F747253" w14:textId="77777777" w:rsidR="00E229EA" w:rsidRDefault="00E229EA">
            <w:pPr>
              <w:ind w:left="720"/>
              <w:rPr>
                <w:sz w:val="20"/>
              </w:rPr>
            </w:pPr>
          </w:p>
          <w:p w14:paraId="2152A3BC" w14:textId="77777777" w:rsidR="00E229EA" w:rsidRDefault="00E229EA">
            <w:pPr>
              <w:jc w:val="both"/>
              <w:rPr>
                <w:sz w:val="20"/>
              </w:rPr>
            </w:pPr>
          </w:p>
          <w:p w14:paraId="7A602501" w14:textId="77777777" w:rsidR="00E229EA" w:rsidRDefault="00E229EA">
            <w:pPr>
              <w:jc w:val="both"/>
              <w:rPr>
                <w:sz w:val="20"/>
              </w:rPr>
            </w:pPr>
          </w:p>
          <w:p w14:paraId="5578A307" w14:textId="77777777" w:rsidR="00E229EA" w:rsidRDefault="00E229EA">
            <w:pPr>
              <w:jc w:val="both"/>
              <w:rPr>
                <w:sz w:val="20"/>
              </w:rPr>
            </w:pPr>
          </w:p>
          <w:p w14:paraId="10133390" w14:textId="77777777" w:rsidR="00E229EA" w:rsidRDefault="00E229EA">
            <w:pPr>
              <w:jc w:val="both"/>
              <w:rPr>
                <w:sz w:val="20"/>
              </w:rPr>
            </w:pPr>
          </w:p>
          <w:p w14:paraId="4BADE3FE" w14:textId="77777777" w:rsidR="00E229EA" w:rsidRDefault="00E229EA">
            <w:pPr>
              <w:jc w:val="both"/>
              <w:rPr>
                <w:sz w:val="20"/>
              </w:rPr>
            </w:pPr>
          </w:p>
          <w:p w14:paraId="69106874" w14:textId="77777777" w:rsidR="00E229EA" w:rsidRDefault="00E229EA">
            <w:pPr>
              <w:jc w:val="both"/>
              <w:rPr>
                <w:sz w:val="20"/>
              </w:rPr>
            </w:pPr>
          </w:p>
          <w:p w14:paraId="35841A89" w14:textId="77777777" w:rsidR="00E229EA" w:rsidRDefault="00E229EA">
            <w:pPr>
              <w:jc w:val="both"/>
              <w:rPr>
                <w:sz w:val="20"/>
              </w:rPr>
            </w:pPr>
          </w:p>
          <w:p w14:paraId="27FABEEE" w14:textId="77777777" w:rsidR="00E229EA" w:rsidRDefault="00E229EA">
            <w:pPr>
              <w:jc w:val="both"/>
              <w:rPr>
                <w:sz w:val="20"/>
              </w:rPr>
            </w:pPr>
            <w:r>
              <w:rPr>
                <w:sz w:val="20"/>
              </w:rPr>
              <w:t>6 months.</w:t>
            </w:r>
          </w:p>
          <w:p w14:paraId="597B7D09" w14:textId="77777777" w:rsidR="00E229EA" w:rsidRDefault="00E229EA">
            <w:pPr>
              <w:jc w:val="both"/>
              <w:rPr>
                <w:sz w:val="20"/>
              </w:rPr>
            </w:pPr>
          </w:p>
          <w:p w14:paraId="7178B488" w14:textId="77777777" w:rsidR="00E229EA" w:rsidRDefault="00E229EA">
            <w:pPr>
              <w:jc w:val="both"/>
              <w:rPr>
                <w:sz w:val="20"/>
              </w:rPr>
            </w:pPr>
          </w:p>
          <w:p w14:paraId="3EB2C5AF" w14:textId="77777777" w:rsidR="00E229EA" w:rsidRDefault="00E229EA">
            <w:pPr>
              <w:jc w:val="both"/>
              <w:rPr>
                <w:sz w:val="20"/>
              </w:rPr>
            </w:pPr>
          </w:p>
          <w:p w14:paraId="6B56A336" w14:textId="77777777" w:rsidR="00E229EA" w:rsidRDefault="00E229EA">
            <w:pPr>
              <w:jc w:val="both"/>
              <w:rPr>
                <w:sz w:val="20"/>
              </w:rPr>
            </w:pPr>
          </w:p>
          <w:p w14:paraId="75C04A3F" w14:textId="77777777" w:rsidR="00E229EA" w:rsidRDefault="00E229EA">
            <w:pPr>
              <w:rPr>
                <w:sz w:val="20"/>
              </w:rPr>
            </w:pPr>
            <w:r>
              <w:rPr>
                <w:sz w:val="20"/>
              </w:rPr>
              <w:t>2 years.</w:t>
            </w:r>
          </w:p>
          <w:p w14:paraId="6CED47FF" w14:textId="77777777" w:rsidR="00E229EA" w:rsidRDefault="00E229EA">
            <w:pPr>
              <w:rPr>
                <w:sz w:val="20"/>
              </w:rPr>
            </w:pPr>
          </w:p>
          <w:p w14:paraId="65EFFE3E" w14:textId="77777777" w:rsidR="00E229EA" w:rsidRDefault="00E229EA">
            <w:pPr>
              <w:rPr>
                <w:sz w:val="20"/>
              </w:rPr>
            </w:pPr>
          </w:p>
          <w:p w14:paraId="42F96D0F" w14:textId="77777777" w:rsidR="00E229EA" w:rsidRDefault="00E229EA">
            <w:pPr>
              <w:rPr>
                <w:sz w:val="20"/>
              </w:rPr>
            </w:pPr>
            <w:r>
              <w:rPr>
                <w:sz w:val="20"/>
              </w:rPr>
              <w:t>10 years.</w:t>
            </w:r>
          </w:p>
          <w:p w14:paraId="75D9BECC" w14:textId="77777777" w:rsidR="00E229EA" w:rsidRDefault="00E229EA">
            <w:pPr>
              <w:rPr>
                <w:sz w:val="20"/>
              </w:rPr>
            </w:pPr>
          </w:p>
          <w:p w14:paraId="3D799CF5" w14:textId="77777777" w:rsidR="00E229EA" w:rsidRDefault="00E229EA">
            <w:pPr>
              <w:rPr>
                <w:sz w:val="20"/>
              </w:rPr>
            </w:pPr>
            <w:r>
              <w:rPr>
                <w:sz w:val="20"/>
              </w:rPr>
              <w:t>50 years.</w:t>
            </w:r>
          </w:p>
          <w:p w14:paraId="7D873ECA" w14:textId="77777777" w:rsidR="00E229EA" w:rsidRDefault="00E229EA">
            <w:pPr>
              <w:rPr>
                <w:sz w:val="20"/>
              </w:rPr>
            </w:pPr>
          </w:p>
          <w:p w14:paraId="4880B8C7" w14:textId="77777777" w:rsidR="00E229EA" w:rsidRDefault="00E229EA">
            <w:pPr>
              <w:jc w:val="both"/>
              <w:rPr>
                <w:sz w:val="20"/>
              </w:rPr>
            </w:pPr>
          </w:p>
          <w:p w14:paraId="0D3D8BA1" w14:textId="77777777" w:rsidR="00E229EA" w:rsidRDefault="00E229EA">
            <w:pPr>
              <w:rPr>
                <w:sz w:val="20"/>
                <w:szCs w:val="20"/>
              </w:rPr>
            </w:pPr>
          </w:p>
        </w:tc>
        <w:tc>
          <w:tcPr>
            <w:tcW w:w="2423" w:type="dxa"/>
          </w:tcPr>
          <w:p w14:paraId="0D225118" w14:textId="77777777" w:rsidR="00E229EA" w:rsidRDefault="00E229EA">
            <w:pPr>
              <w:rPr>
                <w:sz w:val="20"/>
                <w:szCs w:val="24"/>
              </w:rPr>
            </w:pPr>
            <w:r>
              <w:rPr>
                <w:b/>
                <w:sz w:val="20"/>
              </w:rPr>
              <w:lastRenderedPageBreak/>
              <w:t>Retention Note:</w:t>
            </w:r>
            <w:r>
              <w:rPr>
                <w:sz w:val="20"/>
              </w:rPr>
              <w:t xml:space="preserve">  a) Retention periods date from date of arrest or citation, and are based on the highest classification of offense for which a person is arrested and charged or, if applicable, the highest classification of offense for which a person is tried, whichever the lesser classification.</w:t>
            </w:r>
          </w:p>
          <w:p w14:paraId="788DC2A2" w14:textId="77777777" w:rsidR="00E229EA" w:rsidRDefault="00E229EA">
            <w:pPr>
              <w:rPr>
                <w:sz w:val="20"/>
              </w:rPr>
            </w:pPr>
          </w:p>
          <w:p w14:paraId="7170B48A" w14:textId="77777777" w:rsidR="00E229EA" w:rsidRDefault="00E229EA">
            <w:pPr>
              <w:rPr>
                <w:sz w:val="20"/>
              </w:rPr>
            </w:pPr>
            <w:r>
              <w:rPr>
                <w:sz w:val="20"/>
              </w:rPr>
              <w:t xml:space="preserve">b)  Copies of documents in offense investigation records, the originals of which are maintained by, filed with, or returned to a court or another state or local law enforcement agency, need be retained only </w:t>
            </w:r>
            <w:proofErr w:type="gramStart"/>
            <w:r>
              <w:rPr>
                <w:sz w:val="20"/>
              </w:rPr>
              <w:t>as long as</w:t>
            </w:r>
            <w:proofErr w:type="gramEnd"/>
            <w:r>
              <w:rPr>
                <w:sz w:val="20"/>
              </w:rPr>
              <w:t xml:space="preserve"> administratively valuable. </w:t>
            </w:r>
          </w:p>
          <w:p w14:paraId="0BCAFD5C" w14:textId="77777777" w:rsidR="00E229EA" w:rsidRDefault="00E229EA">
            <w:pPr>
              <w:rPr>
                <w:sz w:val="20"/>
              </w:rPr>
            </w:pPr>
          </w:p>
          <w:p w14:paraId="05666334" w14:textId="77777777" w:rsidR="00E229EA" w:rsidRDefault="00E229EA">
            <w:pPr>
              <w:rPr>
                <w:sz w:val="20"/>
              </w:rPr>
            </w:pPr>
            <w:r>
              <w:rPr>
                <w:sz w:val="20"/>
              </w:rPr>
              <w:t xml:space="preserve">c) For any classification of offense, records can be destroyed after death of individual if death occurs before retention period expires.  </w:t>
            </w:r>
          </w:p>
        </w:tc>
      </w:tr>
    </w:tbl>
    <w:p w14:paraId="41AC3A70" w14:textId="77777777" w:rsidR="003568B5" w:rsidRDefault="003568B5" w:rsidP="00A412A6">
      <w:pPr>
        <w:ind w:left="540"/>
        <w:rPr>
          <w:rFonts w:cstheme="minorHAnsi"/>
          <w:b/>
          <w:sz w:val="24"/>
          <w:szCs w:val="24"/>
        </w:rPr>
      </w:pPr>
    </w:p>
    <w:p w14:paraId="074AB73A" w14:textId="77777777" w:rsidR="003568B5" w:rsidRDefault="00284D1A" w:rsidP="00A412A6">
      <w:pPr>
        <w:pStyle w:val="Heading2"/>
        <w:keepNext/>
        <w:numPr>
          <w:ilvl w:val="1"/>
          <w:numId w:val="8"/>
        </w:numPr>
        <w:spacing w:line="259" w:lineRule="auto"/>
        <w:jc w:val="both"/>
      </w:pPr>
      <w:r w:rsidRPr="00284D1A">
        <w:rPr>
          <w:rFonts w:cstheme="minorHAnsi"/>
          <w:szCs w:val="24"/>
        </w:rPr>
        <w:t>The</w:t>
      </w:r>
      <w:r w:rsidRPr="00284D1A">
        <w:t xml:space="preserve"> student will be able to recognize the provisions relating to data storage, backup, and security maintenance</w:t>
      </w:r>
      <w:r>
        <w:t>.</w:t>
      </w:r>
    </w:p>
    <w:p w14:paraId="244C4931" w14:textId="58D22F4A" w:rsidR="00C91BDC" w:rsidRPr="00934775" w:rsidRDefault="00C91BDC" w:rsidP="00F25E4C">
      <w:pPr>
        <w:pStyle w:val="Body"/>
        <w:rPr>
          <w:u w:val="single"/>
        </w:rPr>
      </w:pPr>
      <w:r w:rsidRPr="0098404E">
        <w:rPr>
          <w:u w:val="single"/>
        </w:rPr>
        <w:t>Retention/Storage/Security/Backup</w:t>
      </w:r>
      <w:r w:rsidR="0098404E">
        <w:rPr>
          <w:u w:val="single"/>
        </w:rPr>
        <w:t xml:space="preserve"> </w:t>
      </w:r>
      <w:r w:rsidR="0093793E" w:rsidRPr="00A412A6">
        <w:rPr>
          <w:b/>
          <w:bCs/>
          <w:i/>
          <w:iCs/>
          <w:u w:val="single"/>
        </w:rPr>
        <w:t>Sample</w:t>
      </w:r>
      <w:r w:rsidR="0093793E" w:rsidRPr="00934775">
        <w:rPr>
          <w:u w:val="single"/>
        </w:rPr>
        <w:t xml:space="preserve"> </w:t>
      </w:r>
      <w:r w:rsidR="0098404E">
        <w:rPr>
          <w:u w:val="single"/>
        </w:rPr>
        <w:t xml:space="preserve">policy </w:t>
      </w:r>
      <w:r w:rsidR="00934775" w:rsidRPr="00934775">
        <w:rPr>
          <w:u w:val="single"/>
        </w:rPr>
        <w:t>text:</w:t>
      </w:r>
      <w:r w:rsidRPr="00934775">
        <w:rPr>
          <w:u w:val="single"/>
        </w:rPr>
        <w:t xml:space="preserve"> </w:t>
      </w:r>
    </w:p>
    <w:p w14:paraId="1DA0A0D7" w14:textId="62231472" w:rsidR="00C91BDC" w:rsidRPr="00F25E4C" w:rsidRDefault="00C91BDC" w:rsidP="00906BEE">
      <w:pPr>
        <w:pStyle w:val="Body"/>
        <w:numPr>
          <w:ilvl w:val="3"/>
          <w:numId w:val="18"/>
        </w:numPr>
        <w:ind w:left="900"/>
      </w:pPr>
      <w:r w:rsidRPr="00F25E4C">
        <w:t>Case Number/Evidentiary Videos</w:t>
      </w:r>
    </w:p>
    <w:p w14:paraId="5E2CA974" w14:textId="21418C8D" w:rsidR="00C91BDC" w:rsidRPr="00F25E4C" w:rsidRDefault="0030261E" w:rsidP="0030261E">
      <w:pPr>
        <w:pStyle w:val="Body"/>
        <w:numPr>
          <w:ilvl w:val="2"/>
          <w:numId w:val="19"/>
        </w:numPr>
        <w:ind w:left="1260"/>
      </w:pPr>
      <w:r w:rsidRPr="0030261E">
        <w:t xml:space="preserve">Mobile video/body camera/audio recording </w:t>
      </w:r>
      <w:r>
        <w:t>(</w:t>
      </w:r>
      <w:r w:rsidR="00C91BDC" w:rsidRPr="00F25E4C">
        <w:t>MV</w:t>
      </w:r>
      <w:r w:rsidR="00906BEE">
        <w:t>/</w:t>
      </w:r>
      <w:r w:rsidR="00C91BDC" w:rsidRPr="00F25E4C">
        <w:t>BC/AR</w:t>
      </w:r>
      <w:r>
        <w:t>)</w:t>
      </w:r>
      <w:r w:rsidR="00C91BDC" w:rsidRPr="00F25E4C">
        <w:t xml:space="preserve"> digital recordings associated with a criminal offense, of obvious evidentiary value, or associated with a case number shall be stored in the A/V system and retained in compliance with the appropriate records retention schedule. </w:t>
      </w:r>
    </w:p>
    <w:p w14:paraId="13A4CBE1" w14:textId="76204D7C" w:rsidR="00C91BDC" w:rsidRPr="00F25E4C" w:rsidRDefault="00C91BDC" w:rsidP="00906BEE">
      <w:pPr>
        <w:pStyle w:val="Body"/>
        <w:numPr>
          <w:ilvl w:val="2"/>
          <w:numId w:val="19"/>
        </w:numPr>
        <w:ind w:left="1260"/>
      </w:pPr>
      <w:r w:rsidRPr="00F25E4C">
        <w:t>MV/BC/AR digital recordings identified as evidentiary, containing information that may be of evidentiary value or used in civil adversary proceedings shall be retained in the A/V system. This system is a proprietary database where stored data is encrypted and accessed only through a specific username and password. Videos cannot be altered or deleted by employees. Stored recordings are not deleted or subject to the automatic 90</w:t>
      </w:r>
      <w:r w:rsidR="0098404E">
        <w:t>-</w:t>
      </w:r>
      <w:r w:rsidRPr="00F25E4C">
        <w:t xml:space="preserve"> or 365</w:t>
      </w:r>
      <w:r w:rsidR="0098404E">
        <w:t>-</w:t>
      </w:r>
      <w:r w:rsidRPr="00F25E4C">
        <w:t xml:space="preserve">day deletion. </w:t>
      </w:r>
    </w:p>
    <w:p w14:paraId="6DD66674" w14:textId="782A61BE" w:rsidR="00C91BDC" w:rsidRPr="00F25E4C" w:rsidRDefault="00C91BDC" w:rsidP="00906BEE">
      <w:pPr>
        <w:pStyle w:val="Body"/>
        <w:numPr>
          <w:ilvl w:val="2"/>
          <w:numId w:val="19"/>
        </w:numPr>
        <w:ind w:left="1260"/>
      </w:pPr>
      <w:r w:rsidRPr="00F25E4C">
        <w:t xml:space="preserve">The Evidence Technician shall maintain a digital recording inventory log. Digital recordings shall be maintained in a manner that allows for efficient identification and retrieval. </w:t>
      </w:r>
    </w:p>
    <w:p w14:paraId="18F4AA7A" w14:textId="76D44276" w:rsidR="00C91BDC" w:rsidRPr="00F25E4C" w:rsidRDefault="00C91BDC" w:rsidP="00906BEE">
      <w:pPr>
        <w:pStyle w:val="Body"/>
        <w:numPr>
          <w:ilvl w:val="3"/>
          <w:numId w:val="18"/>
        </w:numPr>
        <w:ind w:left="900"/>
      </w:pPr>
      <w:r w:rsidRPr="00F25E4C">
        <w:t>Non-Case Number Videos</w:t>
      </w:r>
    </w:p>
    <w:p w14:paraId="1F2D2291" w14:textId="2CF4EC43" w:rsidR="00C91BDC" w:rsidRPr="00F25E4C" w:rsidRDefault="00C91BDC" w:rsidP="00906BEE">
      <w:pPr>
        <w:pStyle w:val="Body"/>
        <w:numPr>
          <w:ilvl w:val="2"/>
          <w:numId w:val="21"/>
        </w:numPr>
        <w:ind w:left="1260"/>
      </w:pPr>
      <w:r w:rsidRPr="00F25E4C">
        <w:t xml:space="preserve">Body </w:t>
      </w:r>
      <w:r w:rsidR="0098404E">
        <w:t>c</w:t>
      </w:r>
      <w:r w:rsidRPr="00F25E4C">
        <w:t xml:space="preserve">amera video not associated with a case number shall be stored on the network drive designated for video storage in the Officer’s radio number file. Access to the system network requires password identification. Videos cannot be altered or deleted by employees. </w:t>
      </w:r>
    </w:p>
    <w:p w14:paraId="4057F079" w14:textId="096FC5C7" w:rsidR="00C91BDC" w:rsidRPr="00F25E4C" w:rsidRDefault="00C91BDC" w:rsidP="00906BEE">
      <w:pPr>
        <w:pStyle w:val="Body"/>
        <w:numPr>
          <w:ilvl w:val="2"/>
          <w:numId w:val="21"/>
        </w:numPr>
        <w:ind w:left="1260"/>
      </w:pPr>
      <w:r w:rsidRPr="00F25E4C">
        <w:t xml:space="preserve">Digital recordings not associated with a case number or marked as </w:t>
      </w:r>
      <w:r w:rsidR="0098404E">
        <w:t>e</w:t>
      </w:r>
      <w:r w:rsidRPr="00F25E4C">
        <w:t xml:space="preserve">vidence, scheduled for court proceedings or other adversary or agency uses shall be maintained for a minimum period of 365 days, from the date of the recording. After 365 days, recordings not appropriately identified as having evidentiary value shall be removed from the system. </w:t>
      </w:r>
    </w:p>
    <w:p w14:paraId="117C70AE" w14:textId="48069C08" w:rsidR="00C91BDC" w:rsidRPr="00F25E4C" w:rsidRDefault="00C91BDC" w:rsidP="00906BEE">
      <w:pPr>
        <w:pStyle w:val="Body"/>
        <w:numPr>
          <w:ilvl w:val="3"/>
          <w:numId w:val="18"/>
        </w:numPr>
        <w:ind w:left="900"/>
      </w:pPr>
      <w:r w:rsidRPr="00F25E4C">
        <w:t>Backup/Data Security</w:t>
      </w:r>
    </w:p>
    <w:p w14:paraId="10BDDDDD" w14:textId="5D212D65" w:rsidR="00473496" w:rsidRDefault="00C91BDC" w:rsidP="00BB0BAF">
      <w:pPr>
        <w:pStyle w:val="Body"/>
        <w:numPr>
          <w:ilvl w:val="2"/>
          <w:numId w:val="23"/>
        </w:numPr>
        <w:ind w:left="1260"/>
      </w:pPr>
      <w:r w:rsidRPr="00F25E4C">
        <w:t xml:space="preserve">Backups to disk of the OS/application drive are done every six hours. After each backup, the “recovery points” are replicated to a DR system located </w:t>
      </w:r>
      <w:r w:rsidR="0098404E">
        <w:t>at</w:t>
      </w:r>
      <w:r w:rsidRPr="00F25E4C">
        <w:t xml:space="preserve"> </w:t>
      </w:r>
      <w:r w:rsidR="0098404E">
        <w:t>________</w:t>
      </w:r>
      <w:r w:rsidRPr="00F25E4C">
        <w:t xml:space="preserve">. </w:t>
      </w:r>
    </w:p>
    <w:p w14:paraId="36E01338" w14:textId="44D8E746" w:rsidR="00C91BDC" w:rsidRPr="00F25E4C" w:rsidRDefault="00C91BDC" w:rsidP="00473496">
      <w:pPr>
        <w:pStyle w:val="Body"/>
        <w:ind w:left="1170"/>
      </w:pPr>
      <w:r w:rsidRPr="00F25E4C">
        <w:t xml:space="preserve">All new videos from the data drive are copied to the backup share daily. The videos are replicated to a backup A/V video server located at </w:t>
      </w:r>
      <w:r w:rsidR="0098404E">
        <w:t>________</w:t>
      </w:r>
      <w:r w:rsidRPr="00F25E4C">
        <w:t xml:space="preserve">. </w:t>
      </w:r>
    </w:p>
    <w:p w14:paraId="499951E2" w14:textId="6FE98A44" w:rsidR="00C91BDC" w:rsidRPr="00F25E4C" w:rsidRDefault="00C91BDC" w:rsidP="00BB0BAF">
      <w:pPr>
        <w:pStyle w:val="Body"/>
        <w:numPr>
          <w:ilvl w:val="2"/>
          <w:numId w:val="23"/>
        </w:numPr>
        <w:ind w:left="1260"/>
      </w:pPr>
      <w:r w:rsidRPr="00F25E4C">
        <w:t xml:space="preserve">Backup Servers located at </w:t>
      </w:r>
      <w:r w:rsidR="0098404E">
        <w:t>[AGENCY NAME]</w:t>
      </w:r>
      <w:r w:rsidRPr="00F25E4C">
        <w:t xml:space="preserve"> are in an access restricted area only accessible by ID card/code access. </w:t>
      </w:r>
    </w:p>
    <w:p w14:paraId="55F3A707" w14:textId="6CD18FA7" w:rsidR="00C91BDC" w:rsidRPr="00F25E4C" w:rsidRDefault="00C91BDC" w:rsidP="00BB0BAF">
      <w:pPr>
        <w:pStyle w:val="Body"/>
        <w:numPr>
          <w:ilvl w:val="2"/>
          <w:numId w:val="23"/>
        </w:numPr>
        <w:ind w:left="1260"/>
      </w:pPr>
      <w:r w:rsidRPr="00F25E4C">
        <w:t xml:space="preserve">Backup A/V Server located at </w:t>
      </w:r>
      <w:r w:rsidR="0098404E">
        <w:t>________</w:t>
      </w:r>
      <w:r w:rsidRPr="00F25E4C">
        <w:t xml:space="preserve"> is in an access restricted area only accessible by ID card/code access. </w:t>
      </w:r>
    </w:p>
    <w:p w14:paraId="7A2C8882" w14:textId="2E46D14F" w:rsidR="00C91BDC" w:rsidRPr="00F25E4C" w:rsidRDefault="00C91BDC" w:rsidP="00BB0BAF">
      <w:pPr>
        <w:pStyle w:val="Body"/>
        <w:numPr>
          <w:ilvl w:val="2"/>
          <w:numId w:val="23"/>
        </w:numPr>
        <w:ind w:left="1260"/>
      </w:pPr>
      <w:r w:rsidRPr="00F25E4C">
        <w:t xml:space="preserve">Any drives related to backups that fail are shredded. </w:t>
      </w:r>
    </w:p>
    <w:p w14:paraId="0B62DD8B" w14:textId="62D72401" w:rsidR="00C91BDC" w:rsidRPr="00F25E4C" w:rsidRDefault="00C91BDC" w:rsidP="00BB0BAF">
      <w:pPr>
        <w:pStyle w:val="Body"/>
        <w:numPr>
          <w:ilvl w:val="2"/>
          <w:numId w:val="23"/>
        </w:numPr>
        <w:ind w:left="1260"/>
      </w:pPr>
      <w:r w:rsidRPr="00F25E4C">
        <w:t xml:space="preserve">Tapes and disks when removed from usability status, are physically destroyed (shredded) using </w:t>
      </w:r>
      <w:r w:rsidR="0098404E">
        <w:t xml:space="preserve">________ </w:t>
      </w:r>
      <w:r w:rsidRPr="00F25E4C">
        <w:t xml:space="preserve">record destruction services. A member of the ITIO Business Continuance Team is present and verifies the destruction. </w:t>
      </w:r>
    </w:p>
    <w:p w14:paraId="0C63D9F0" w14:textId="77777777" w:rsidR="00284D1A" w:rsidRPr="00284D1A" w:rsidRDefault="00284D1A" w:rsidP="0082029C">
      <w:pPr>
        <w:pStyle w:val="Heading2"/>
        <w:keepNext/>
        <w:numPr>
          <w:ilvl w:val="1"/>
          <w:numId w:val="8"/>
        </w:numPr>
        <w:spacing w:line="259" w:lineRule="auto"/>
        <w:jc w:val="both"/>
      </w:pPr>
      <w:r w:rsidRPr="00440E9C">
        <w:rPr>
          <w:rFonts w:cstheme="minorHAnsi"/>
          <w:szCs w:val="24"/>
        </w:rPr>
        <w:t>The student will be able to identify public access concerning open records</w:t>
      </w:r>
      <w:r>
        <w:rPr>
          <w:rFonts w:cstheme="minorHAnsi"/>
          <w:szCs w:val="24"/>
        </w:rPr>
        <w:t xml:space="preserve"> </w:t>
      </w:r>
      <w:r w:rsidRPr="00440E9C">
        <w:rPr>
          <w:rFonts w:cstheme="minorHAnsi"/>
          <w:szCs w:val="24"/>
        </w:rPr>
        <w:t>requests</w:t>
      </w:r>
      <w:r>
        <w:rPr>
          <w:rFonts w:cstheme="minorHAnsi"/>
          <w:szCs w:val="24"/>
        </w:rPr>
        <w:t>.</w:t>
      </w:r>
    </w:p>
    <w:p w14:paraId="6DAC8189" w14:textId="5AED8194" w:rsidR="00284D1A" w:rsidRDefault="00284D1A" w:rsidP="0082029C">
      <w:pPr>
        <w:pStyle w:val="Body"/>
        <w:numPr>
          <w:ilvl w:val="0"/>
          <w:numId w:val="9"/>
        </w:numPr>
        <w:rPr>
          <w:rFonts w:cstheme="minorHAnsi"/>
          <w:szCs w:val="24"/>
        </w:rPr>
      </w:pPr>
      <w:r w:rsidRPr="00284D1A">
        <w:rPr>
          <w:rFonts w:cstheme="minorHAnsi"/>
          <w:szCs w:val="24"/>
        </w:rPr>
        <w:t>Sec. 1701.659.  Offense.</w:t>
      </w:r>
    </w:p>
    <w:p w14:paraId="0DF24B33" w14:textId="77777777" w:rsidR="00284D1A" w:rsidRDefault="00284D1A" w:rsidP="007809BB">
      <w:pPr>
        <w:pStyle w:val="Body"/>
        <w:keepNext/>
        <w:numPr>
          <w:ilvl w:val="2"/>
          <w:numId w:val="10"/>
        </w:numPr>
        <w:ind w:left="1620" w:right="0"/>
        <w:rPr>
          <w:rFonts w:cstheme="minorHAnsi"/>
          <w:szCs w:val="24"/>
        </w:rPr>
      </w:pPr>
      <w:r w:rsidRPr="00284D1A">
        <w:rPr>
          <w:rFonts w:cstheme="minorHAnsi"/>
          <w:szCs w:val="24"/>
        </w:rPr>
        <w:t>A peace officer or other employee of a law enforcement agency commits an offense if the officer or employee releases a recording created with a body worn camera under this subchapter without permission of the applicable law enforcement agency.</w:t>
      </w:r>
    </w:p>
    <w:p w14:paraId="233BA2B2" w14:textId="77777777" w:rsidR="00284D1A" w:rsidRPr="00284D1A" w:rsidRDefault="00284D1A" w:rsidP="007809BB">
      <w:pPr>
        <w:pStyle w:val="Body"/>
        <w:keepNext/>
        <w:numPr>
          <w:ilvl w:val="2"/>
          <w:numId w:val="10"/>
        </w:numPr>
        <w:ind w:left="1620" w:right="0"/>
        <w:rPr>
          <w:rFonts w:cstheme="minorHAnsi"/>
          <w:szCs w:val="24"/>
        </w:rPr>
      </w:pPr>
      <w:r w:rsidRPr="00284D1A">
        <w:rPr>
          <w:rFonts w:cstheme="minorHAnsi"/>
          <w:szCs w:val="24"/>
        </w:rPr>
        <w:t>An offense under this subchapter is a Class A misdemeanor.</w:t>
      </w:r>
    </w:p>
    <w:p w14:paraId="41DD3EDC" w14:textId="77777777" w:rsidR="00284D1A" w:rsidRDefault="00284D1A" w:rsidP="0082029C">
      <w:pPr>
        <w:pStyle w:val="Body"/>
        <w:numPr>
          <w:ilvl w:val="0"/>
          <w:numId w:val="9"/>
        </w:numPr>
        <w:ind w:right="0"/>
      </w:pPr>
      <w:r w:rsidRPr="00E35048">
        <w:t>Recordings documenting incidents involving the use of deadly force by a peace officer or that</w:t>
      </w:r>
      <w:r>
        <w:t xml:space="preserve"> is otherwise related to an administrative or criminal investigation of an officer may not be deleted, destroyed, or released to the public until all related administrative investigations have concluded.</w:t>
      </w:r>
    </w:p>
    <w:p w14:paraId="5FC1609A" w14:textId="77777777" w:rsidR="00284D1A" w:rsidRDefault="00284D1A" w:rsidP="0082029C">
      <w:pPr>
        <w:pStyle w:val="Body"/>
        <w:numPr>
          <w:ilvl w:val="0"/>
          <w:numId w:val="9"/>
        </w:numPr>
        <w:ind w:right="0"/>
      </w:pPr>
      <w:r>
        <w:t>A law enforcement agency may release to the public a recording described above if the law enforcement agency determines that the release furthers a law enforcement purpose.</w:t>
      </w:r>
    </w:p>
    <w:p w14:paraId="18A3D641" w14:textId="77777777" w:rsidR="00284D1A" w:rsidRDefault="00284D1A" w:rsidP="0082029C">
      <w:pPr>
        <w:pStyle w:val="Body"/>
        <w:numPr>
          <w:ilvl w:val="0"/>
          <w:numId w:val="9"/>
        </w:numPr>
        <w:ind w:right="0"/>
      </w:pPr>
      <w:r>
        <w:t>A law enforcement agency may NOT release any portion of a recording made in a private space, or of a recording involving the investigation of conduct that constitutes a misdemeanor punishable by fine only and does not result in an arrest, without written authorization from the person who is the subject of that portion of the recording or, if the person is deceased, from the person’s authorized representative.</w:t>
      </w:r>
    </w:p>
    <w:p w14:paraId="605F3B13" w14:textId="77777777" w:rsidR="00284D1A" w:rsidRDefault="00284D1A" w:rsidP="0082029C">
      <w:pPr>
        <w:pStyle w:val="Body"/>
        <w:numPr>
          <w:ilvl w:val="0"/>
          <w:numId w:val="9"/>
        </w:numPr>
        <w:ind w:right="0"/>
      </w:pPr>
      <w:r>
        <w:t>A recording is confidential if the recording was not required to be made public by law or policy and does not relate to a law enforcement purpose.</w:t>
      </w:r>
    </w:p>
    <w:p w14:paraId="406A4256" w14:textId="3525176A" w:rsidR="00284D1A" w:rsidRPr="00404E99" w:rsidRDefault="00284D1A" w:rsidP="00A45324">
      <w:pPr>
        <w:pStyle w:val="Heading2"/>
        <w:keepNext/>
        <w:numPr>
          <w:ilvl w:val="1"/>
          <w:numId w:val="8"/>
        </w:numPr>
        <w:spacing w:line="259" w:lineRule="auto"/>
        <w:jc w:val="both"/>
      </w:pPr>
      <w:r w:rsidRPr="00440E9C">
        <w:rPr>
          <w:rFonts w:cstheme="minorHAnsi"/>
          <w:szCs w:val="24"/>
        </w:rPr>
        <w:lastRenderedPageBreak/>
        <w:t>The student will be able to discuss the provisions entitling officer access to</w:t>
      </w:r>
      <w:r>
        <w:rPr>
          <w:rFonts w:cstheme="minorHAnsi"/>
          <w:szCs w:val="24"/>
        </w:rPr>
        <w:t xml:space="preserve"> </w:t>
      </w:r>
      <w:r w:rsidRPr="00440E9C">
        <w:rPr>
          <w:rFonts w:cstheme="minorHAnsi"/>
          <w:szCs w:val="24"/>
        </w:rPr>
        <w:t>incident recordings</w:t>
      </w:r>
      <w:r>
        <w:rPr>
          <w:rFonts w:cstheme="minorHAnsi"/>
          <w:szCs w:val="24"/>
        </w:rPr>
        <w:t>.</w:t>
      </w:r>
      <w:r w:rsidR="00404E99">
        <w:rPr>
          <w:rFonts w:cstheme="minorHAnsi"/>
          <w:szCs w:val="24"/>
        </w:rPr>
        <w:t xml:space="preserve"> </w:t>
      </w:r>
    </w:p>
    <w:p w14:paraId="4DD097F4" w14:textId="25CFA143" w:rsidR="001374AD" w:rsidRPr="0098404E" w:rsidRDefault="00284D1A" w:rsidP="009A6E3B">
      <w:pPr>
        <w:pStyle w:val="Body"/>
        <w:numPr>
          <w:ilvl w:val="0"/>
          <w:numId w:val="24"/>
        </w:numPr>
        <w:ind w:right="0"/>
      </w:pPr>
      <w:r w:rsidRPr="0098404E">
        <w:t>Outlined in Occupation Code 1701 Subchapter-N</w:t>
      </w:r>
      <w:r w:rsidR="0098404E">
        <w:t xml:space="preserve"> </w:t>
      </w:r>
    </w:p>
    <w:p w14:paraId="707AAA31" w14:textId="309D63C2" w:rsidR="00934775" w:rsidRPr="0098404E" w:rsidRDefault="0098404E" w:rsidP="00E1211B">
      <w:pPr>
        <w:pStyle w:val="Body"/>
        <w:keepNext/>
        <w:ind w:left="547" w:right="0"/>
        <w:rPr>
          <w:u w:val="single"/>
        </w:rPr>
      </w:pPr>
      <w:r>
        <w:rPr>
          <w:u w:val="single"/>
        </w:rPr>
        <w:t>Officer Access to Incident Recording s</w:t>
      </w:r>
      <w:r w:rsidR="00934775" w:rsidRPr="0098404E">
        <w:rPr>
          <w:u w:val="single"/>
        </w:rPr>
        <w:t>ample policy text:</w:t>
      </w:r>
    </w:p>
    <w:p w14:paraId="1364131D" w14:textId="4A5A1008" w:rsidR="001374AD" w:rsidRDefault="001374AD" w:rsidP="001374AD">
      <w:pPr>
        <w:pStyle w:val="Body"/>
        <w:numPr>
          <w:ilvl w:val="0"/>
          <w:numId w:val="24"/>
        </w:numPr>
        <w:ind w:right="0"/>
      </w:pPr>
      <w:r w:rsidRPr="00A45324">
        <w:t xml:space="preserve">Officers are authorized to review only video personally submitted except when the Officer is required to make a statement about the incident. Prior to making the statement, the Officer may access any recording that involves the Officer. </w:t>
      </w:r>
    </w:p>
    <w:p w14:paraId="477FAF70" w14:textId="7C25EA4E" w:rsidR="00284D1A" w:rsidRDefault="001374AD" w:rsidP="001374AD">
      <w:pPr>
        <w:pStyle w:val="Body"/>
        <w:numPr>
          <w:ilvl w:val="0"/>
          <w:numId w:val="24"/>
        </w:numPr>
        <w:ind w:right="0"/>
      </w:pPr>
      <w:r w:rsidRPr="00A45324">
        <w:t xml:space="preserve">Officers who wish to review additional video related to an incident they were involved in will make the request through their supervisor. </w:t>
      </w:r>
    </w:p>
    <w:p w14:paraId="6BB82EB7" w14:textId="5B17E9A3" w:rsidR="00670925" w:rsidRPr="009A6E3B" w:rsidRDefault="003558A7" w:rsidP="009A6E3B">
      <w:pPr>
        <w:pStyle w:val="Heading2"/>
        <w:keepNext/>
        <w:numPr>
          <w:ilvl w:val="1"/>
          <w:numId w:val="8"/>
        </w:numPr>
        <w:spacing w:line="259" w:lineRule="auto"/>
        <w:jc w:val="both"/>
        <w:rPr>
          <w:rFonts w:cstheme="minorHAnsi"/>
          <w:b/>
          <w:szCs w:val="24"/>
        </w:rPr>
      </w:pPr>
      <w:r w:rsidRPr="00440E9C">
        <w:rPr>
          <w:rFonts w:cstheme="minorHAnsi"/>
          <w:szCs w:val="24"/>
        </w:rPr>
        <w:t>The student will be able to describe the accessibility of recordings as they relate to supe</w:t>
      </w:r>
      <w:r w:rsidRPr="009A6E3B">
        <w:rPr>
          <w:rFonts w:cstheme="minorHAnsi"/>
          <w:szCs w:val="24"/>
        </w:rPr>
        <w:t>rvisory or internal review.</w:t>
      </w:r>
    </w:p>
    <w:p w14:paraId="62FCEFBC" w14:textId="126D1495" w:rsidR="009A6E3B" w:rsidRDefault="009A6E3B" w:rsidP="009A6E3B">
      <w:pPr>
        <w:pStyle w:val="Body"/>
        <w:numPr>
          <w:ilvl w:val="0"/>
          <w:numId w:val="38"/>
        </w:numPr>
        <w:rPr>
          <w:u w:val="single"/>
        </w:rPr>
      </w:pPr>
      <w:r w:rsidRPr="009A6E3B">
        <w:rPr>
          <w:rFonts w:cstheme="minorHAnsi"/>
          <w:szCs w:val="24"/>
        </w:rPr>
        <w:t xml:space="preserve">Outlined in </w:t>
      </w:r>
      <w:r w:rsidRPr="009A6E3B">
        <w:t>Occupation</w:t>
      </w:r>
      <w:r w:rsidRPr="009A6E3B">
        <w:rPr>
          <w:rFonts w:cstheme="minorHAnsi"/>
          <w:szCs w:val="24"/>
        </w:rPr>
        <w:t xml:space="preserve"> Code 1701 Subchapter</w:t>
      </w:r>
      <w:r w:rsidR="0093793E">
        <w:rPr>
          <w:rFonts w:cstheme="minorHAnsi"/>
          <w:szCs w:val="24"/>
        </w:rPr>
        <w:t xml:space="preserve"> </w:t>
      </w:r>
      <w:r w:rsidRPr="009A6E3B">
        <w:rPr>
          <w:rFonts w:cstheme="minorHAnsi"/>
          <w:szCs w:val="24"/>
        </w:rPr>
        <w:t>N</w:t>
      </w:r>
      <w:r w:rsidR="0093793E">
        <w:rPr>
          <w:rFonts w:cstheme="minorHAnsi"/>
          <w:szCs w:val="24"/>
        </w:rPr>
        <w:t>.  Body Worn Camera Program</w:t>
      </w:r>
    </w:p>
    <w:p w14:paraId="7D9F9828" w14:textId="19161F88" w:rsidR="00934775" w:rsidRPr="0098404E" w:rsidRDefault="0098404E" w:rsidP="00934775">
      <w:pPr>
        <w:pStyle w:val="Body"/>
        <w:rPr>
          <w:u w:val="single"/>
        </w:rPr>
      </w:pPr>
      <w:r>
        <w:rPr>
          <w:u w:val="single"/>
        </w:rPr>
        <w:t xml:space="preserve">Supervisory or Internal Review </w:t>
      </w:r>
      <w:r w:rsidR="0093793E">
        <w:rPr>
          <w:u w:val="single"/>
        </w:rPr>
        <w:t>Sample</w:t>
      </w:r>
      <w:r w:rsidR="0093793E" w:rsidRPr="0098404E">
        <w:rPr>
          <w:u w:val="single"/>
        </w:rPr>
        <w:t xml:space="preserve"> </w:t>
      </w:r>
      <w:r w:rsidR="00934775" w:rsidRPr="0098404E">
        <w:rPr>
          <w:u w:val="single"/>
        </w:rPr>
        <w:t>policy text:</w:t>
      </w:r>
    </w:p>
    <w:p w14:paraId="4EADB363" w14:textId="69872D9A" w:rsidR="00404E99" w:rsidRPr="007637C4" w:rsidRDefault="00404E99" w:rsidP="0098404E">
      <w:pPr>
        <w:pStyle w:val="Body"/>
        <w:ind w:right="0"/>
      </w:pPr>
      <w:r w:rsidRPr="007637C4">
        <w:t>Investigative personnel assigned to the Criminal Investigation Division</w:t>
      </w:r>
      <w:r w:rsidR="0098404E">
        <w:t xml:space="preserve"> (CID)</w:t>
      </w:r>
      <w:r w:rsidRPr="007637C4">
        <w:t xml:space="preserve">, Supervisors, and Administrators have rights to review all evidentiary recordings. View only access rights to stored video files shall be provided to personnel upon assignment to CID or a supervisor/administrative positions. </w:t>
      </w:r>
    </w:p>
    <w:p w14:paraId="33E4C868" w14:textId="1724A90D" w:rsidR="00C91BDC" w:rsidRPr="007637C4" w:rsidRDefault="00C91BDC" w:rsidP="007637C4">
      <w:pPr>
        <w:pStyle w:val="Body"/>
      </w:pPr>
      <w:r w:rsidRPr="007637C4">
        <w:t>Supervisory responsibilities</w:t>
      </w:r>
      <w:r w:rsidR="006C5CF7">
        <w:t>:</w:t>
      </w:r>
    </w:p>
    <w:p w14:paraId="71307D18" w14:textId="77777777" w:rsidR="004D3FB3" w:rsidRDefault="00C91BDC" w:rsidP="00617004">
      <w:pPr>
        <w:pStyle w:val="Body"/>
        <w:numPr>
          <w:ilvl w:val="7"/>
          <w:numId w:val="26"/>
        </w:numPr>
        <w:ind w:left="900"/>
      </w:pPr>
      <w:r w:rsidRPr="007637C4">
        <w:t xml:space="preserve">Affected supervisors shall ensure officers utilizing MV/BC/AR equipment adhere to established procedures, guidelines and policies for the use and operation of video/audio systems, handling of, and the completion of data transfer and documentation. </w:t>
      </w:r>
    </w:p>
    <w:p w14:paraId="63B3F10C" w14:textId="0BE52B84" w:rsidR="004D3FB3" w:rsidRDefault="00C91BDC" w:rsidP="00617004">
      <w:pPr>
        <w:pStyle w:val="Body"/>
        <w:numPr>
          <w:ilvl w:val="7"/>
          <w:numId w:val="26"/>
        </w:numPr>
        <w:ind w:left="900"/>
      </w:pPr>
      <w:r w:rsidRPr="007637C4">
        <w:t>Monthly Video Review</w:t>
      </w:r>
      <w:r w:rsidR="00BB2C8B">
        <w:t>s</w:t>
      </w:r>
      <w:r w:rsidR="0098404E">
        <w:t xml:space="preserve"> </w:t>
      </w:r>
      <w:r w:rsidR="00BB2C8B">
        <w:t>—</w:t>
      </w:r>
      <w:r w:rsidR="0098404E">
        <w:t xml:space="preserve"> </w:t>
      </w:r>
      <w:r w:rsidRPr="007637C4">
        <w:t xml:space="preserve">Patrol Supervisors shall conduct a documented review each month of the camera captured data from each patrol officer. The review will consist of the examination of one mobile video and one body camera video. </w:t>
      </w:r>
    </w:p>
    <w:p w14:paraId="26A1D30C" w14:textId="4C742825" w:rsidR="00C91BDC" w:rsidRPr="007637C4" w:rsidRDefault="00C91BDC" w:rsidP="00617004">
      <w:pPr>
        <w:pStyle w:val="Body"/>
        <w:numPr>
          <w:ilvl w:val="7"/>
          <w:numId w:val="26"/>
        </w:numPr>
        <w:ind w:left="900"/>
      </w:pPr>
      <w:r w:rsidRPr="007637C4">
        <w:t xml:space="preserve">Nothing contained in this section shall be construed as prohibiting a supervisor from addressing apparent policy violations; deficiencies </w:t>
      </w:r>
      <w:proofErr w:type="gramStart"/>
      <w:r w:rsidRPr="007637C4">
        <w:t>with regard to</w:t>
      </w:r>
      <w:proofErr w:type="gramEnd"/>
      <w:r w:rsidRPr="007637C4">
        <w:t xml:space="preserve"> arrest, investigation, or interpersonal communications; or officer safety issues that are discovered during review of an MV/BC/AR recording.</w:t>
      </w:r>
    </w:p>
    <w:p w14:paraId="149B4255" w14:textId="5FAF8DC0" w:rsidR="00284D1A" w:rsidRPr="009A6E3B" w:rsidRDefault="003558A7" w:rsidP="0098404E">
      <w:pPr>
        <w:pStyle w:val="Heading2"/>
        <w:keepNext/>
        <w:numPr>
          <w:ilvl w:val="1"/>
          <w:numId w:val="8"/>
        </w:numPr>
        <w:spacing w:line="259" w:lineRule="auto"/>
        <w:jc w:val="both"/>
        <w:rPr>
          <w:rFonts w:cstheme="minorHAnsi"/>
          <w:b/>
          <w:szCs w:val="24"/>
        </w:rPr>
      </w:pPr>
      <w:r w:rsidRPr="00440E9C">
        <w:rPr>
          <w:rFonts w:cstheme="minorHAnsi"/>
          <w:szCs w:val="24"/>
        </w:rPr>
        <w:t>The student will be able to demonstrate the handling and documenting of</w:t>
      </w:r>
      <w:r>
        <w:rPr>
          <w:rFonts w:cstheme="minorHAnsi"/>
          <w:szCs w:val="24"/>
        </w:rPr>
        <w:t xml:space="preserve"> </w:t>
      </w:r>
      <w:r w:rsidRPr="00440E9C">
        <w:rPr>
          <w:rFonts w:cstheme="minorHAnsi"/>
          <w:szCs w:val="24"/>
        </w:rPr>
        <w:t>equipment as well as list possible malfunctions</w:t>
      </w:r>
      <w:r>
        <w:rPr>
          <w:rFonts w:cstheme="minorHAnsi"/>
          <w:szCs w:val="24"/>
        </w:rPr>
        <w:t>.</w:t>
      </w:r>
    </w:p>
    <w:p w14:paraId="6CDDE746" w14:textId="782C6068" w:rsidR="009A6E3B" w:rsidRPr="003558A7" w:rsidRDefault="009A6E3B" w:rsidP="009A6E3B">
      <w:pPr>
        <w:pStyle w:val="Body"/>
      </w:pPr>
      <w:r w:rsidRPr="009A6E3B">
        <w:t>Specific to the respective department</w:t>
      </w:r>
      <w:r>
        <w:t>’</w:t>
      </w:r>
      <w:r w:rsidRPr="009A6E3B">
        <w:t>s approved body worn camera</w:t>
      </w:r>
    </w:p>
    <w:p w14:paraId="234C6A35" w14:textId="4EC0A1B4" w:rsidR="00EF3734" w:rsidRPr="001354F4" w:rsidRDefault="003558A7" w:rsidP="001354F4">
      <w:pPr>
        <w:pStyle w:val="Heading2"/>
        <w:keepNext/>
        <w:numPr>
          <w:ilvl w:val="1"/>
          <w:numId w:val="8"/>
        </w:numPr>
        <w:spacing w:line="259" w:lineRule="auto"/>
        <w:jc w:val="both"/>
        <w:rPr>
          <w:rFonts w:cstheme="minorHAnsi"/>
          <w:b/>
          <w:szCs w:val="24"/>
        </w:rPr>
      </w:pPr>
      <w:r w:rsidRPr="00440E9C">
        <w:rPr>
          <w:rFonts w:cstheme="minorHAnsi"/>
          <w:szCs w:val="24"/>
        </w:rPr>
        <w:lastRenderedPageBreak/>
        <w:t xml:space="preserve">The student will be able to discuss the Federal Rules of Evidence and the Texas Rules of Evidence. </w:t>
      </w:r>
    </w:p>
    <w:p w14:paraId="4F085613" w14:textId="1E6CC611" w:rsidR="001354F4" w:rsidRDefault="001354F4" w:rsidP="001354F4">
      <w:pPr>
        <w:autoSpaceDE w:val="0"/>
        <w:autoSpaceDN w:val="0"/>
        <w:adjustRightInd w:val="0"/>
        <w:spacing w:after="0" w:line="240" w:lineRule="auto"/>
        <w:ind w:left="540"/>
        <w:rPr>
          <w:rFonts w:cstheme="minorHAnsi"/>
          <w:sz w:val="24"/>
          <w:szCs w:val="24"/>
        </w:rPr>
      </w:pPr>
      <w:r w:rsidRPr="001354F4">
        <w:rPr>
          <w:rFonts w:cstheme="minorHAnsi"/>
          <w:b/>
          <w:sz w:val="24"/>
          <w:szCs w:val="24"/>
        </w:rPr>
        <w:t xml:space="preserve">TOC 1701.655(d). </w:t>
      </w:r>
      <w:r w:rsidRPr="001354F4">
        <w:rPr>
          <w:rFonts w:cstheme="minorHAnsi"/>
          <w:sz w:val="24"/>
          <w:szCs w:val="24"/>
        </w:rPr>
        <w:t>A policy adopted under this section must be consistent with the Federal Rules of Evidence and Texas Rules of Evidence.</w:t>
      </w:r>
    </w:p>
    <w:p w14:paraId="4DF73BAA" w14:textId="77777777" w:rsidR="001354F4" w:rsidRPr="001354F4" w:rsidRDefault="001354F4" w:rsidP="001354F4">
      <w:pPr>
        <w:autoSpaceDE w:val="0"/>
        <w:autoSpaceDN w:val="0"/>
        <w:adjustRightInd w:val="0"/>
        <w:spacing w:after="0" w:line="240" w:lineRule="auto"/>
        <w:rPr>
          <w:rFonts w:cstheme="minorHAnsi"/>
          <w:b/>
          <w:sz w:val="24"/>
          <w:szCs w:val="24"/>
        </w:rPr>
      </w:pPr>
    </w:p>
    <w:p w14:paraId="459336FD" w14:textId="77777777" w:rsidR="001B6D55" w:rsidRDefault="001B6D55" w:rsidP="00722B39">
      <w:pPr>
        <w:pStyle w:val="Body"/>
        <w:keepNext/>
        <w:numPr>
          <w:ilvl w:val="0"/>
          <w:numId w:val="14"/>
        </w:numPr>
        <w:ind w:left="907" w:right="0"/>
      </w:pPr>
      <w:r w:rsidRPr="001B6D55">
        <w:t>FEDERAL RULES OF EVIDENCE</w:t>
      </w:r>
    </w:p>
    <w:p w14:paraId="3BB1698B" w14:textId="77777777" w:rsidR="001B6D55" w:rsidRPr="001B6D55" w:rsidRDefault="001B6D55" w:rsidP="00722B39">
      <w:pPr>
        <w:pStyle w:val="Body"/>
        <w:keepNext/>
        <w:ind w:left="547" w:right="0"/>
      </w:pPr>
      <w:r w:rsidRPr="001B6D55">
        <w:t>Article</w:t>
      </w:r>
      <w:r>
        <w:t xml:space="preserve"> X</w:t>
      </w:r>
      <w:r w:rsidRPr="001B6D55">
        <w:t xml:space="preserve">. Contents of </w:t>
      </w:r>
      <w:r>
        <w:t>W</w:t>
      </w:r>
      <w:r w:rsidRPr="001B6D55">
        <w:t xml:space="preserve">ritings, </w:t>
      </w:r>
      <w:r>
        <w:t>R</w:t>
      </w:r>
      <w:r w:rsidRPr="001B6D55">
        <w:t xml:space="preserve">ecordings, and </w:t>
      </w:r>
      <w:r>
        <w:t>P</w:t>
      </w:r>
      <w:r w:rsidRPr="001B6D55">
        <w:t>hotographs</w:t>
      </w:r>
      <w:r>
        <w:t>:</w:t>
      </w:r>
    </w:p>
    <w:p w14:paraId="202AC6F9" w14:textId="4A75DC8B" w:rsidR="001B6D55" w:rsidRDefault="001B6D55" w:rsidP="0082029C">
      <w:pPr>
        <w:pStyle w:val="Body"/>
        <w:numPr>
          <w:ilvl w:val="0"/>
          <w:numId w:val="15"/>
        </w:numPr>
      </w:pPr>
      <w:r w:rsidRPr="001B6D55">
        <w:t>Rule 1001. Definitions That Apply to This Article</w:t>
      </w:r>
    </w:p>
    <w:p w14:paraId="1F925DCD" w14:textId="77777777" w:rsidR="001354F4" w:rsidRPr="00A412A6" w:rsidRDefault="001354F4" w:rsidP="00A412A6">
      <w:pPr>
        <w:shd w:val="clear" w:color="auto" w:fill="FFFFFF"/>
        <w:spacing w:before="100" w:beforeAutospacing="1" w:after="336" w:line="240" w:lineRule="auto"/>
        <w:ind w:left="900"/>
        <w:rPr>
          <w:rFonts w:eastAsia="Times New Roman" w:cstheme="minorHAnsi"/>
          <w:sz w:val="24"/>
          <w:szCs w:val="24"/>
        </w:rPr>
      </w:pPr>
      <w:r w:rsidRPr="00A412A6">
        <w:rPr>
          <w:rFonts w:eastAsia="Times New Roman" w:cstheme="minorHAnsi"/>
          <w:sz w:val="24"/>
          <w:szCs w:val="24"/>
        </w:rPr>
        <w:t>(a) A “writing” consists of letters, words, numbers, or their equivalent set down in any form.</w:t>
      </w:r>
    </w:p>
    <w:p w14:paraId="4D254429" w14:textId="77777777" w:rsidR="001354F4" w:rsidRPr="00A412A6" w:rsidRDefault="001354F4" w:rsidP="00A412A6">
      <w:pPr>
        <w:shd w:val="clear" w:color="auto" w:fill="FFFFFF"/>
        <w:spacing w:before="100" w:beforeAutospacing="1" w:after="336" w:line="240" w:lineRule="auto"/>
        <w:ind w:left="900"/>
        <w:rPr>
          <w:rFonts w:eastAsia="Times New Roman" w:cstheme="minorHAnsi"/>
          <w:sz w:val="24"/>
          <w:szCs w:val="24"/>
        </w:rPr>
      </w:pPr>
      <w:r w:rsidRPr="00A412A6">
        <w:rPr>
          <w:rFonts w:eastAsia="Times New Roman" w:cstheme="minorHAnsi"/>
          <w:sz w:val="24"/>
          <w:szCs w:val="24"/>
        </w:rPr>
        <w:t>(b) A “recording” consists of letters, words, numbers, or their equivalent recorded in any manner.</w:t>
      </w:r>
    </w:p>
    <w:p w14:paraId="29B4A5B3" w14:textId="77777777" w:rsidR="001354F4" w:rsidRPr="00A412A6" w:rsidRDefault="001354F4" w:rsidP="00A412A6">
      <w:pPr>
        <w:shd w:val="clear" w:color="auto" w:fill="FFFFFF"/>
        <w:spacing w:before="100" w:beforeAutospacing="1" w:after="336" w:line="240" w:lineRule="auto"/>
        <w:ind w:left="900"/>
        <w:rPr>
          <w:rFonts w:eastAsia="Times New Roman" w:cstheme="minorHAnsi"/>
          <w:sz w:val="24"/>
          <w:szCs w:val="24"/>
        </w:rPr>
      </w:pPr>
      <w:r w:rsidRPr="00A412A6">
        <w:rPr>
          <w:rFonts w:eastAsia="Times New Roman" w:cstheme="minorHAnsi"/>
          <w:sz w:val="24"/>
          <w:szCs w:val="24"/>
        </w:rPr>
        <w:t>(c) A “photograph” means a photographic image or its equivalent stored in any form.</w:t>
      </w:r>
    </w:p>
    <w:p w14:paraId="12457E79" w14:textId="77777777" w:rsidR="001354F4" w:rsidRPr="00A412A6" w:rsidRDefault="001354F4" w:rsidP="00A412A6">
      <w:pPr>
        <w:shd w:val="clear" w:color="auto" w:fill="FFFFFF"/>
        <w:spacing w:before="100" w:beforeAutospacing="1" w:after="336" w:line="240" w:lineRule="auto"/>
        <w:ind w:left="900"/>
        <w:rPr>
          <w:rFonts w:eastAsia="Times New Roman" w:cstheme="minorHAnsi"/>
          <w:sz w:val="24"/>
          <w:szCs w:val="24"/>
        </w:rPr>
      </w:pPr>
      <w:r w:rsidRPr="00A412A6">
        <w:rPr>
          <w:rFonts w:eastAsia="Times New Roman" w:cstheme="minorHAnsi"/>
          <w:sz w:val="24"/>
          <w:szCs w:val="24"/>
        </w:rPr>
        <w:t>(d) An “original” of a writing or recording means the writing or recording itself or any counterpart intended to have the same effect by the person who executed or issued it. For electronically stored information, “original” means any printout — or other output readable by sight — if it accurately reflects the information. An “original” of a photograph includes the negative or a print from it.</w:t>
      </w:r>
    </w:p>
    <w:p w14:paraId="269A96AB" w14:textId="210DAB0A" w:rsidR="001354F4" w:rsidRPr="00A412A6" w:rsidRDefault="001354F4" w:rsidP="00A412A6">
      <w:pPr>
        <w:shd w:val="clear" w:color="auto" w:fill="FFFFFF"/>
        <w:spacing w:before="100" w:beforeAutospacing="1" w:after="336" w:line="240" w:lineRule="auto"/>
        <w:ind w:left="900"/>
        <w:rPr>
          <w:rFonts w:ascii="Times New Roman" w:eastAsia="Times New Roman" w:hAnsi="Times New Roman" w:cs="Times New Roman"/>
          <w:sz w:val="15"/>
          <w:szCs w:val="15"/>
        </w:rPr>
      </w:pPr>
      <w:r w:rsidRPr="00A412A6">
        <w:rPr>
          <w:rFonts w:eastAsia="Times New Roman" w:cstheme="minorHAnsi"/>
          <w:sz w:val="24"/>
          <w:szCs w:val="24"/>
        </w:rPr>
        <w:t>(e) A “duplicate” means a counterpart produced by a mechanical, photographic, chemical, electronic, or other equivalent process or technique that accurately reproduces the original.</w:t>
      </w:r>
    </w:p>
    <w:p w14:paraId="24201141" w14:textId="2467661E" w:rsidR="001B6D55" w:rsidRDefault="001B6D55" w:rsidP="0082029C">
      <w:pPr>
        <w:pStyle w:val="Body"/>
        <w:numPr>
          <w:ilvl w:val="0"/>
          <w:numId w:val="15"/>
        </w:numPr>
      </w:pPr>
      <w:r w:rsidRPr="001B6D55">
        <w:t>Rule 1002. Requirement of the Original</w:t>
      </w:r>
    </w:p>
    <w:p w14:paraId="2DC54B51" w14:textId="6DFB31B8" w:rsidR="001354F4" w:rsidRPr="001354F4" w:rsidRDefault="001354F4" w:rsidP="00A412A6">
      <w:pPr>
        <w:pStyle w:val="Body"/>
        <w:ind w:left="900"/>
        <w:rPr>
          <w:szCs w:val="24"/>
        </w:rPr>
      </w:pPr>
      <w:r w:rsidRPr="00A412A6">
        <w:rPr>
          <w:szCs w:val="24"/>
        </w:rPr>
        <w:t xml:space="preserve">An original writing, recording, or photograph is required </w:t>
      </w:r>
      <w:proofErr w:type="gramStart"/>
      <w:r w:rsidRPr="00A412A6">
        <w:rPr>
          <w:szCs w:val="24"/>
        </w:rPr>
        <w:t>in order to</w:t>
      </w:r>
      <w:proofErr w:type="gramEnd"/>
      <w:r w:rsidRPr="00A412A6">
        <w:rPr>
          <w:szCs w:val="24"/>
        </w:rPr>
        <w:t xml:space="preserve"> prove its content unless these rules or a federal statute provides otherwise.</w:t>
      </w:r>
    </w:p>
    <w:p w14:paraId="7D42B96F" w14:textId="38760595" w:rsidR="001B6D55" w:rsidRDefault="001B6D55" w:rsidP="0082029C">
      <w:pPr>
        <w:pStyle w:val="Body"/>
        <w:numPr>
          <w:ilvl w:val="0"/>
          <w:numId w:val="15"/>
        </w:numPr>
      </w:pPr>
      <w:r w:rsidRPr="001B6D55">
        <w:t>Rule 1003. Admissibility of Duplicates</w:t>
      </w:r>
    </w:p>
    <w:p w14:paraId="22C10676" w14:textId="5C2FF4E8" w:rsidR="001354F4" w:rsidRPr="001354F4" w:rsidRDefault="001354F4" w:rsidP="00A412A6">
      <w:pPr>
        <w:pStyle w:val="Body"/>
        <w:ind w:left="900"/>
        <w:rPr>
          <w:szCs w:val="24"/>
        </w:rPr>
      </w:pPr>
      <w:r w:rsidRPr="00A412A6">
        <w:rPr>
          <w:szCs w:val="24"/>
        </w:rPr>
        <w:t>A duplicate is admissible to the same extent as the original unless a genuine question is raised about the original’s authenticity or the circumstances make it unfair to admit the duplicate.</w:t>
      </w:r>
    </w:p>
    <w:p w14:paraId="03D0DAD4" w14:textId="15BC0393" w:rsidR="001B6D55" w:rsidRDefault="001B6D55" w:rsidP="0082029C">
      <w:pPr>
        <w:pStyle w:val="Body"/>
        <w:numPr>
          <w:ilvl w:val="0"/>
          <w:numId w:val="15"/>
        </w:numPr>
      </w:pPr>
      <w:r w:rsidRPr="001B6D55">
        <w:t>Rule 1004. Admissibility of Other Evidence of Content</w:t>
      </w:r>
    </w:p>
    <w:p w14:paraId="2A7C8A20" w14:textId="77777777" w:rsidR="001354F4" w:rsidRPr="00A412A6" w:rsidRDefault="001354F4" w:rsidP="001354F4">
      <w:pPr>
        <w:shd w:val="clear" w:color="auto" w:fill="FFFFFF"/>
        <w:spacing w:before="100" w:beforeAutospacing="1" w:after="336" w:line="240" w:lineRule="auto"/>
        <w:ind w:left="1260"/>
        <w:rPr>
          <w:rFonts w:eastAsia="Times New Roman" w:cstheme="minorHAnsi"/>
          <w:sz w:val="24"/>
          <w:szCs w:val="24"/>
        </w:rPr>
      </w:pPr>
      <w:r w:rsidRPr="00A412A6">
        <w:rPr>
          <w:rFonts w:eastAsia="Times New Roman" w:cstheme="minorHAnsi"/>
          <w:sz w:val="24"/>
          <w:szCs w:val="24"/>
        </w:rPr>
        <w:t>An original is not required and other evidence of the content of a writing, recording, or photograph is admissible if:</w:t>
      </w:r>
    </w:p>
    <w:p w14:paraId="06CBC093" w14:textId="77777777" w:rsidR="001354F4" w:rsidRPr="00A412A6" w:rsidRDefault="001354F4" w:rsidP="009B2842">
      <w:pPr>
        <w:shd w:val="clear" w:color="auto" w:fill="FFFFFF"/>
        <w:spacing w:before="100" w:beforeAutospacing="1" w:after="336" w:line="240" w:lineRule="auto"/>
        <w:ind w:left="1260"/>
        <w:rPr>
          <w:rFonts w:eastAsia="Times New Roman" w:cstheme="minorHAnsi"/>
          <w:sz w:val="24"/>
          <w:szCs w:val="24"/>
        </w:rPr>
      </w:pPr>
      <w:r w:rsidRPr="00A412A6">
        <w:rPr>
          <w:rFonts w:eastAsia="Times New Roman" w:cstheme="minorHAnsi"/>
          <w:sz w:val="24"/>
          <w:szCs w:val="24"/>
        </w:rPr>
        <w:lastRenderedPageBreak/>
        <w:t xml:space="preserve">(a) all the originals are lost or destroyed, and not by the proponent acting in bad </w:t>
      </w:r>
      <w:proofErr w:type="gramStart"/>
      <w:r w:rsidRPr="00A412A6">
        <w:rPr>
          <w:rFonts w:eastAsia="Times New Roman" w:cstheme="minorHAnsi"/>
          <w:sz w:val="24"/>
          <w:szCs w:val="24"/>
        </w:rPr>
        <w:t>faith;</w:t>
      </w:r>
      <w:proofErr w:type="gramEnd"/>
    </w:p>
    <w:p w14:paraId="51A77DCD" w14:textId="77777777" w:rsidR="001354F4" w:rsidRPr="00A412A6" w:rsidRDefault="001354F4" w:rsidP="00617004">
      <w:pPr>
        <w:shd w:val="clear" w:color="auto" w:fill="FFFFFF"/>
        <w:spacing w:before="100" w:beforeAutospacing="1" w:after="336" w:line="240" w:lineRule="auto"/>
        <w:ind w:left="1260"/>
        <w:rPr>
          <w:rFonts w:eastAsia="Times New Roman" w:cstheme="minorHAnsi"/>
          <w:sz w:val="24"/>
          <w:szCs w:val="24"/>
        </w:rPr>
      </w:pPr>
      <w:r w:rsidRPr="00A412A6">
        <w:rPr>
          <w:rFonts w:eastAsia="Times New Roman" w:cstheme="minorHAnsi"/>
          <w:sz w:val="24"/>
          <w:szCs w:val="24"/>
        </w:rPr>
        <w:t xml:space="preserve">(b) an original cannot be obtained by any available judicial </w:t>
      </w:r>
      <w:proofErr w:type="gramStart"/>
      <w:r w:rsidRPr="00A412A6">
        <w:rPr>
          <w:rFonts w:eastAsia="Times New Roman" w:cstheme="minorHAnsi"/>
          <w:sz w:val="24"/>
          <w:szCs w:val="24"/>
        </w:rPr>
        <w:t>process;</w:t>
      </w:r>
      <w:proofErr w:type="gramEnd"/>
    </w:p>
    <w:p w14:paraId="2191F65E" w14:textId="77777777" w:rsidR="001354F4" w:rsidRPr="00A412A6" w:rsidRDefault="001354F4" w:rsidP="00A412A6">
      <w:pPr>
        <w:shd w:val="clear" w:color="auto" w:fill="FFFFFF"/>
        <w:spacing w:before="100" w:beforeAutospacing="1" w:after="336" w:line="240" w:lineRule="auto"/>
        <w:ind w:left="1260"/>
        <w:rPr>
          <w:rFonts w:eastAsia="Times New Roman" w:cstheme="minorHAnsi"/>
          <w:sz w:val="24"/>
          <w:szCs w:val="24"/>
        </w:rPr>
      </w:pPr>
      <w:r w:rsidRPr="00A412A6">
        <w:rPr>
          <w:rFonts w:eastAsia="Times New Roman" w:cstheme="minorHAnsi"/>
          <w:sz w:val="24"/>
          <w:szCs w:val="24"/>
        </w:rPr>
        <w:t>(c) the party against whom the original would be offered had control of the original; was at that time put on notice, by pleadings or otherwise, that the original would be a subject of proof at the trial or hearing; and fails to produce it at the trial or hearing; or</w:t>
      </w:r>
    </w:p>
    <w:p w14:paraId="68E1EE33" w14:textId="0446C5AD" w:rsidR="001354F4" w:rsidRPr="00A412A6" w:rsidRDefault="001354F4" w:rsidP="00A412A6">
      <w:pPr>
        <w:shd w:val="clear" w:color="auto" w:fill="FFFFFF"/>
        <w:spacing w:before="100" w:beforeAutospacing="1" w:after="336" w:line="240" w:lineRule="auto"/>
        <w:ind w:left="1260"/>
        <w:rPr>
          <w:rFonts w:eastAsia="Times New Roman" w:cstheme="minorHAnsi"/>
          <w:szCs w:val="24"/>
        </w:rPr>
      </w:pPr>
      <w:r w:rsidRPr="00A412A6">
        <w:rPr>
          <w:rFonts w:eastAsia="Times New Roman" w:cstheme="minorHAnsi"/>
          <w:sz w:val="24"/>
          <w:szCs w:val="24"/>
        </w:rPr>
        <w:t>(d) the writing, recording, or photograph is not closely related to a controlling issue.</w:t>
      </w:r>
    </w:p>
    <w:p w14:paraId="7E67A219" w14:textId="2A1A3359" w:rsidR="001B6D55" w:rsidRDefault="001B6D55" w:rsidP="0082029C">
      <w:pPr>
        <w:pStyle w:val="Body"/>
        <w:numPr>
          <w:ilvl w:val="0"/>
          <w:numId w:val="15"/>
        </w:numPr>
      </w:pPr>
      <w:r w:rsidRPr="001B6D55">
        <w:t>Rule 1005. Copies of Public Records to Prove Content</w:t>
      </w:r>
    </w:p>
    <w:p w14:paraId="3279E269" w14:textId="77777777" w:rsidR="00794D71" w:rsidRPr="00794D71" w:rsidRDefault="009B2842" w:rsidP="0082029C">
      <w:pPr>
        <w:pStyle w:val="Body"/>
        <w:numPr>
          <w:ilvl w:val="0"/>
          <w:numId w:val="15"/>
        </w:numPr>
      </w:pPr>
      <w:r w:rsidRPr="00A412A6">
        <w:rPr>
          <w:szCs w:val="24"/>
        </w:rPr>
        <w:t xml:space="preserve">The proponent may use a copy to prove the content of an official record — or of a document that was recorded or filed in a public office as authorized by law — if these conditions are met: the record or document is otherwise admissible; and the copy is certified as correct in accordance with </w:t>
      </w:r>
      <w:hyperlink r:id="rId12" w:tooltip="Rule 902 – Evidence That Is Self-Authenticating" w:history="1">
        <w:r w:rsidRPr="00A412A6">
          <w:rPr>
            <w:color w:val="1E8CA3"/>
            <w:szCs w:val="24"/>
            <w:u w:val="single"/>
          </w:rPr>
          <w:t>Rule 902</w:t>
        </w:r>
      </w:hyperlink>
      <w:r w:rsidRPr="00A412A6">
        <w:rPr>
          <w:szCs w:val="24"/>
        </w:rPr>
        <w:t>(4) or is testified to be correct by a witness who has compared it with the original. If no such copy can be obtained by reasonable diligence, then the proponent may use other evidence to prove the content.</w:t>
      </w:r>
    </w:p>
    <w:p w14:paraId="68C283ED" w14:textId="76B90175" w:rsidR="001B6D55" w:rsidRDefault="001B6D55" w:rsidP="0082029C">
      <w:pPr>
        <w:pStyle w:val="Body"/>
        <w:numPr>
          <w:ilvl w:val="0"/>
          <w:numId w:val="15"/>
        </w:numPr>
      </w:pPr>
      <w:r w:rsidRPr="001B6D55">
        <w:t>Rule 1006. Summaries to Prove Content</w:t>
      </w:r>
    </w:p>
    <w:p w14:paraId="232A6459" w14:textId="77777777" w:rsidR="009B2842" w:rsidRPr="001354F4" w:rsidRDefault="009B2842" w:rsidP="00A412A6">
      <w:pPr>
        <w:pStyle w:val="Body"/>
        <w:ind w:left="1260"/>
        <w:rPr>
          <w:szCs w:val="24"/>
        </w:rPr>
      </w:pPr>
      <w:bookmarkStart w:id="1" w:name="_Hlk54884472"/>
      <w:r w:rsidRPr="002537FB">
        <w:rPr>
          <w:szCs w:val="24"/>
        </w:rPr>
        <w:t>The proponent may use a summary, chart, or calculation to prove the content of voluminous writings, recordings, or photographs that cannot be conveniently examined in court. The proponent must make the originals or duplicates available for examination or copying, or both, by other parties at a reasonable time and place. And the court may order the proponent to produce them in court.</w:t>
      </w:r>
    </w:p>
    <w:bookmarkEnd w:id="1"/>
    <w:p w14:paraId="094C1C34" w14:textId="0E3FD811" w:rsidR="001B6D55" w:rsidRDefault="001B6D55" w:rsidP="0082029C">
      <w:pPr>
        <w:pStyle w:val="Body"/>
        <w:numPr>
          <w:ilvl w:val="0"/>
          <w:numId w:val="15"/>
        </w:numPr>
      </w:pPr>
      <w:r w:rsidRPr="001B6D55">
        <w:t>Rule 1007. Testimony or Statement of a Party to Prove Content</w:t>
      </w:r>
    </w:p>
    <w:p w14:paraId="01045597" w14:textId="77777777" w:rsidR="009B2842" w:rsidRPr="001354F4" w:rsidRDefault="009B2842" w:rsidP="00794D71">
      <w:pPr>
        <w:pStyle w:val="Body"/>
        <w:ind w:left="1260"/>
        <w:rPr>
          <w:szCs w:val="24"/>
        </w:rPr>
      </w:pPr>
      <w:r w:rsidRPr="002537FB">
        <w:rPr>
          <w:szCs w:val="24"/>
        </w:rPr>
        <w:t>The proponent may prove the content of a writing, recording, or photograph by the testimony, deposition, or written statement of the party against whom the evidence is offered. The proponent need not account for the original.</w:t>
      </w:r>
    </w:p>
    <w:p w14:paraId="47E2A918" w14:textId="185FA17C" w:rsidR="001B6D55" w:rsidRDefault="001B6D55" w:rsidP="0082029C">
      <w:pPr>
        <w:pStyle w:val="Body"/>
        <w:numPr>
          <w:ilvl w:val="0"/>
          <w:numId w:val="15"/>
        </w:numPr>
      </w:pPr>
      <w:r w:rsidRPr="001B6D55">
        <w:t>Rule 1008. Functions of the Court and Jury</w:t>
      </w:r>
    </w:p>
    <w:p w14:paraId="7644FDD9" w14:textId="77777777" w:rsidR="009B2842" w:rsidRPr="00794D71" w:rsidRDefault="009B2842" w:rsidP="00794D71">
      <w:pPr>
        <w:shd w:val="clear" w:color="auto" w:fill="FFFFFF"/>
        <w:spacing w:before="100" w:beforeAutospacing="1" w:after="336" w:line="240" w:lineRule="auto"/>
        <w:ind w:left="1260"/>
        <w:rPr>
          <w:rFonts w:eastAsia="Times New Roman" w:cstheme="minorHAnsi"/>
          <w:sz w:val="24"/>
          <w:szCs w:val="24"/>
        </w:rPr>
      </w:pPr>
      <w:r w:rsidRPr="00794D71">
        <w:rPr>
          <w:rFonts w:eastAsia="Times New Roman" w:cstheme="minorHAnsi"/>
          <w:sz w:val="24"/>
          <w:szCs w:val="24"/>
        </w:rPr>
        <w:t xml:space="preserve">Ordinarily, the court determines whether the proponent has fulfilled the factual conditions for admitting other evidence of the content of a writing, recording, or photograph under </w:t>
      </w:r>
      <w:hyperlink r:id="rId13" w:tooltip="Rule 1004 – Admissibility of Other Evidence of Content" w:history="1">
        <w:r w:rsidRPr="00794D71">
          <w:rPr>
            <w:rFonts w:eastAsia="Times New Roman" w:cstheme="minorHAnsi"/>
            <w:color w:val="1E8CA3"/>
            <w:sz w:val="24"/>
            <w:szCs w:val="24"/>
            <w:u w:val="single"/>
          </w:rPr>
          <w:t>Rule</w:t>
        </w:r>
        <w:r w:rsidRPr="00794D71">
          <w:rPr>
            <w:rFonts w:eastAsia="Times New Roman" w:cstheme="minorHAnsi"/>
            <w:color w:val="1E8CA3"/>
            <w:sz w:val="24"/>
            <w:szCs w:val="24"/>
            <w:u w:val="single"/>
          </w:rPr>
          <w:t xml:space="preserve"> </w:t>
        </w:r>
        <w:r w:rsidRPr="00794D71">
          <w:rPr>
            <w:rFonts w:eastAsia="Times New Roman" w:cstheme="minorHAnsi"/>
            <w:color w:val="1E8CA3"/>
            <w:sz w:val="24"/>
            <w:szCs w:val="24"/>
            <w:u w:val="single"/>
          </w:rPr>
          <w:t>1004</w:t>
        </w:r>
      </w:hyperlink>
      <w:r w:rsidRPr="00794D71">
        <w:rPr>
          <w:rFonts w:eastAsia="Times New Roman" w:cstheme="minorHAnsi"/>
          <w:sz w:val="24"/>
          <w:szCs w:val="24"/>
        </w:rPr>
        <w:t xml:space="preserve"> or </w:t>
      </w:r>
      <w:hyperlink r:id="rId14" w:tooltip="Rule 1005 – Copies of Public Records to Prove Content" w:history="1">
        <w:r w:rsidRPr="00794D71">
          <w:rPr>
            <w:rFonts w:eastAsia="Times New Roman" w:cstheme="minorHAnsi"/>
            <w:color w:val="1E8CA3"/>
            <w:sz w:val="24"/>
            <w:szCs w:val="24"/>
            <w:u w:val="single"/>
          </w:rPr>
          <w:t>1005</w:t>
        </w:r>
      </w:hyperlink>
      <w:r w:rsidRPr="00794D71">
        <w:rPr>
          <w:rFonts w:eastAsia="Times New Roman" w:cstheme="minorHAnsi"/>
          <w:sz w:val="24"/>
          <w:szCs w:val="24"/>
        </w:rPr>
        <w:t xml:space="preserve">. But in a jury trial, the jury determines — in accordance with </w:t>
      </w:r>
      <w:hyperlink r:id="rId15" w:tooltip="Rule 104 – Preliminary Questions" w:history="1">
        <w:r w:rsidRPr="00794D71">
          <w:rPr>
            <w:rFonts w:eastAsia="Times New Roman" w:cstheme="minorHAnsi"/>
            <w:color w:val="1E8CA3"/>
            <w:sz w:val="24"/>
            <w:szCs w:val="24"/>
            <w:u w:val="single"/>
          </w:rPr>
          <w:t>Rule 104</w:t>
        </w:r>
      </w:hyperlink>
      <w:r w:rsidRPr="00794D71">
        <w:rPr>
          <w:rFonts w:eastAsia="Times New Roman" w:cstheme="minorHAnsi"/>
          <w:sz w:val="24"/>
          <w:szCs w:val="24"/>
        </w:rPr>
        <w:t>(b) — any issue about whether:</w:t>
      </w:r>
    </w:p>
    <w:p w14:paraId="4FCB69C3" w14:textId="77777777" w:rsidR="009B2842" w:rsidRPr="00794D71" w:rsidRDefault="009B2842" w:rsidP="00794D71">
      <w:pPr>
        <w:shd w:val="clear" w:color="auto" w:fill="FFFFFF"/>
        <w:spacing w:before="100" w:beforeAutospacing="1" w:after="336" w:line="240" w:lineRule="auto"/>
        <w:ind w:left="1260"/>
        <w:rPr>
          <w:rFonts w:eastAsia="Times New Roman" w:cstheme="minorHAnsi"/>
          <w:sz w:val="24"/>
          <w:szCs w:val="24"/>
        </w:rPr>
      </w:pPr>
      <w:r w:rsidRPr="00794D71">
        <w:rPr>
          <w:rFonts w:eastAsia="Times New Roman" w:cstheme="minorHAnsi"/>
          <w:sz w:val="24"/>
          <w:szCs w:val="24"/>
        </w:rPr>
        <w:lastRenderedPageBreak/>
        <w:t xml:space="preserve">(a) an asserted writing, recording, or photograph ever </w:t>
      </w:r>
      <w:proofErr w:type="gramStart"/>
      <w:r w:rsidRPr="00794D71">
        <w:rPr>
          <w:rFonts w:eastAsia="Times New Roman" w:cstheme="minorHAnsi"/>
          <w:sz w:val="24"/>
          <w:szCs w:val="24"/>
        </w:rPr>
        <w:t>existed;</w:t>
      </w:r>
      <w:proofErr w:type="gramEnd"/>
    </w:p>
    <w:p w14:paraId="49A54876" w14:textId="77777777" w:rsidR="009B2842" w:rsidRPr="00794D71" w:rsidRDefault="009B2842" w:rsidP="00794D71">
      <w:pPr>
        <w:shd w:val="clear" w:color="auto" w:fill="FFFFFF"/>
        <w:spacing w:before="100" w:beforeAutospacing="1" w:after="336" w:line="240" w:lineRule="auto"/>
        <w:ind w:left="1260"/>
        <w:rPr>
          <w:rFonts w:eastAsia="Times New Roman" w:cstheme="minorHAnsi"/>
          <w:sz w:val="24"/>
          <w:szCs w:val="24"/>
        </w:rPr>
      </w:pPr>
      <w:r w:rsidRPr="00794D71">
        <w:rPr>
          <w:rFonts w:eastAsia="Times New Roman" w:cstheme="minorHAnsi"/>
          <w:sz w:val="24"/>
          <w:szCs w:val="24"/>
        </w:rPr>
        <w:t>(b) another one produced at the trial or hearing is the original; or</w:t>
      </w:r>
    </w:p>
    <w:p w14:paraId="64D9C2E9" w14:textId="77777777" w:rsidR="009B2842" w:rsidRPr="00794D71" w:rsidRDefault="009B2842" w:rsidP="00794D71">
      <w:pPr>
        <w:shd w:val="clear" w:color="auto" w:fill="FFFFFF"/>
        <w:spacing w:before="100" w:beforeAutospacing="1" w:after="336" w:line="240" w:lineRule="auto"/>
        <w:ind w:left="1260"/>
        <w:rPr>
          <w:rFonts w:eastAsia="Times New Roman" w:cstheme="minorHAnsi"/>
          <w:sz w:val="24"/>
          <w:szCs w:val="24"/>
        </w:rPr>
      </w:pPr>
      <w:r w:rsidRPr="00794D71">
        <w:rPr>
          <w:rFonts w:eastAsia="Times New Roman" w:cstheme="minorHAnsi"/>
          <w:sz w:val="24"/>
          <w:szCs w:val="24"/>
        </w:rPr>
        <w:t>(c) other evidence of content accurately reflects the content.</w:t>
      </w:r>
    </w:p>
    <w:p w14:paraId="27C2D988" w14:textId="77777777" w:rsidR="009B2842" w:rsidRDefault="009B2842" w:rsidP="00794D71">
      <w:pPr>
        <w:pStyle w:val="Body"/>
        <w:ind w:left="900"/>
      </w:pPr>
    </w:p>
    <w:p w14:paraId="5D7DCC04" w14:textId="77777777" w:rsidR="001B6D55" w:rsidRDefault="001B6D55" w:rsidP="0082029C">
      <w:pPr>
        <w:pStyle w:val="Body"/>
        <w:numPr>
          <w:ilvl w:val="0"/>
          <w:numId w:val="14"/>
        </w:numPr>
        <w:ind w:left="900"/>
      </w:pPr>
      <w:r>
        <w:t>TEXAS RULES OF EVIDENCE</w:t>
      </w:r>
    </w:p>
    <w:p w14:paraId="3E08AE8A" w14:textId="77777777" w:rsidR="001B6D55" w:rsidRDefault="001B6D55" w:rsidP="001B6D55">
      <w:pPr>
        <w:pStyle w:val="Body"/>
      </w:pPr>
      <w:r>
        <w:t xml:space="preserve">Article X. Contents of Writings, Recordings, </w:t>
      </w:r>
      <w:r w:rsidR="004040F7">
        <w:t>a</w:t>
      </w:r>
      <w:r>
        <w:t>nd Photographs</w:t>
      </w:r>
      <w:r w:rsidR="004040F7">
        <w:t>:</w:t>
      </w:r>
    </w:p>
    <w:p w14:paraId="6E1CABFD" w14:textId="4B3651DF" w:rsidR="001B6D55" w:rsidRDefault="001B6D55" w:rsidP="0082029C">
      <w:pPr>
        <w:pStyle w:val="Body"/>
        <w:numPr>
          <w:ilvl w:val="0"/>
          <w:numId w:val="16"/>
        </w:numPr>
      </w:pPr>
      <w:r>
        <w:t>Rule 1001. Definitions That Apply to This Article</w:t>
      </w:r>
    </w:p>
    <w:p w14:paraId="0D7AC1DB"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color w:val="3A3A3A"/>
          <w:sz w:val="24"/>
          <w:szCs w:val="24"/>
        </w:rPr>
        <w:t>For purposes of this article the following definitions are applicable:</w:t>
      </w:r>
    </w:p>
    <w:p w14:paraId="396BB7C4"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b/>
          <w:bCs/>
          <w:color w:val="3A3A3A"/>
          <w:sz w:val="24"/>
          <w:szCs w:val="24"/>
        </w:rPr>
        <w:t>(a) Writings and Recordings.</w:t>
      </w:r>
      <w:r w:rsidRPr="00794D71">
        <w:rPr>
          <w:rFonts w:eastAsia="Times New Roman" w:cstheme="minorHAnsi"/>
          <w:color w:val="3A3A3A"/>
          <w:sz w:val="24"/>
          <w:szCs w:val="24"/>
        </w:rPr>
        <w:t xml:space="preserve">  “Writings” and “recordings” consist of letters, words, or numbers or their equivalent, set down by handwriting, typewriting, printing, </w:t>
      </w:r>
      <w:proofErr w:type="spellStart"/>
      <w:r w:rsidRPr="00794D71">
        <w:rPr>
          <w:rFonts w:eastAsia="Times New Roman" w:cstheme="minorHAnsi"/>
          <w:color w:val="3A3A3A"/>
          <w:sz w:val="24"/>
          <w:szCs w:val="24"/>
        </w:rPr>
        <w:t>photostating</w:t>
      </w:r>
      <w:proofErr w:type="spellEnd"/>
      <w:r w:rsidRPr="00794D71">
        <w:rPr>
          <w:rFonts w:eastAsia="Times New Roman" w:cstheme="minorHAnsi"/>
          <w:color w:val="3A3A3A"/>
          <w:sz w:val="24"/>
          <w:szCs w:val="24"/>
        </w:rPr>
        <w:t>, photographing, magnetic impulse, mechanical or electronic recording, or other form of data compilation.</w:t>
      </w:r>
    </w:p>
    <w:p w14:paraId="74759F6F"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b/>
          <w:bCs/>
          <w:color w:val="3A3A3A"/>
          <w:sz w:val="24"/>
          <w:szCs w:val="24"/>
        </w:rPr>
        <w:t>(b) Photographs.</w:t>
      </w:r>
      <w:r w:rsidRPr="00794D71">
        <w:rPr>
          <w:rFonts w:eastAsia="Times New Roman" w:cstheme="minorHAnsi"/>
          <w:color w:val="3A3A3A"/>
          <w:sz w:val="24"/>
          <w:szCs w:val="24"/>
        </w:rPr>
        <w:t> “Photographs” include still photographs, X-ray films, video tapes, and motion pictures.</w:t>
      </w:r>
    </w:p>
    <w:p w14:paraId="5F725F3B"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b/>
          <w:bCs/>
          <w:color w:val="3A3A3A"/>
          <w:sz w:val="24"/>
          <w:szCs w:val="24"/>
        </w:rPr>
        <w:t>(c) Original.</w:t>
      </w:r>
      <w:r w:rsidRPr="00794D71">
        <w:rPr>
          <w:rFonts w:eastAsia="Times New Roman" w:cstheme="minorHAnsi"/>
          <w:color w:val="3A3A3A"/>
          <w:sz w:val="24"/>
          <w:szCs w:val="24"/>
        </w:rPr>
        <w:t> An “original” of a writing or recording is the writing or recording itself or any counterpart intended to have the same effect by a person executing or issuing it. An “original” of a photograph includes the negative or any print therefrom. If data are stored in a computer or similar device, any printout or other output readable by sight, shown to reflect the data accurately, is an “original.”</w:t>
      </w:r>
    </w:p>
    <w:p w14:paraId="41BC48A7"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b/>
          <w:bCs/>
          <w:color w:val="3A3A3A"/>
          <w:sz w:val="24"/>
          <w:szCs w:val="24"/>
        </w:rPr>
        <w:t>(d) Duplicate.</w:t>
      </w:r>
      <w:r w:rsidRPr="00794D71">
        <w:rPr>
          <w:rFonts w:eastAsia="Times New Roman" w:cstheme="minorHAnsi"/>
          <w:color w:val="3A3A3A"/>
          <w:sz w:val="24"/>
          <w:szCs w:val="24"/>
        </w:rPr>
        <w:t> A “duplicate” is a counterpart produced by the same impression as the original, or from the same matrix, or by means of photography, including enlargements and miniatures, or by mechanical or electronic re-recording, or by chemical reproduction, or by other equivalent techniques which accurately reproduce the original.</w:t>
      </w:r>
    </w:p>
    <w:p w14:paraId="5CFEEA2A" w14:textId="50FD120A" w:rsidR="001B6D55" w:rsidRDefault="001B6D55" w:rsidP="0082029C">
      <w:pPr>
        <w:pStyle w:val="Body"/>
        <w:numPr>
          <w:ilvl w:val="0"/>
          <w:numId w:val="16"/>
        </w:numPr>
      </w:pPr>
      <w:r>
        <w:t>Rule 1002. Requirement of the Original</w:t>
      </w:r>
    </w:p>
    <w:p w14:paraId="17A9DFCE" w14:textId="166E4C7D" w:rsidR="009B2842" w:rsidRDefault="009B2842" w:rsidP="00794D71">
      <w:pPr>
        <w:pStyle w:val="Body"/>
        <w:ind w:left="1260"/>
      </w:pPr>
      <w:r>
        <w:rPr>
          <w:rFonts w:ascii="Arial" w:hAnsi="Arial" w:cs="Arial"/>
          <w:color w:val="3A3A3A"/>
        </w:rPr>
        <w:t>To prove the content of a writing, recording, or photograph, the original writing, recording, or photograph is required except as otherwise provided in these rules or by law.</w:t>
      </w:r>
    </w:p>
    <w:p w14:paraId="3A6A44C5" w14:textId="157E19CB" w:rsidR="001B6D55" w:rsidRDefault="001B6D55" w:rsidP="0082029C">
      <w:pPr>
        <w:pStyle w:val="Body"/>
        <w:numPr>
          <w:ilvl w:val="0"/>
          <w:numId w:val="16"/>
        </w:numPr>
      </w:pPr>
      <w:r>
        <w:t>Rule 1003. Admissibility of Duplicates</w:t>
      </w:r>
    </w:p>
    <w:p w14:paraId="21B038A5" w14:textId="7704ABD7" w:rsidR="009B2842" w:rsidRDefault="009B2842" w:rsidP="00794D71">
      <w:pPr>
        <w:pStyle w:val="Body"/>
        <w:ind w:left="1260"/>
      </w:pPr>
      <w:r>
        <w:rPr>
          <w:rFonts w:ascii="Arial" w:hAnsi="Arial" w:cs="Arial"/>
          <w:color w:val="3A3A3A"/>
        </w:rPr>
        <w:lastRenderedPageBreak/>
        <w:t>A duplicate is admissible to the same extent as an original unless (1) a question is raised as to the authenticity of the original or (2) in the circumstances it would be unfair to admit the duplicate in lieu of the original.</w:t>
      </w:r>
    </w:p>
    <w:p w14:paraId="19DD088B" w14:textId="003AD692" w:rsidR="001B6D55" w:rsidRDefault="001B6D55" w:rsidP="0082029C">
      <w:pPr>
        <w:pStyle w:val="Body"/>
        <w:numPr>
          <w:ilvl w:val="0"/>
          <w:numId w:val="16"/>
        </w:numPr>
      </w:pPr>
      <w:r>
        <w:t>Rule 1004. Admissibility of Other Evidence of Content</w:t>
      </w:r>
    </w:p>
    <w:p w14:paraId="4EB67D18"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color w:val="3A3A3A"/>
          <w:sz w:val="24"/>
          <w:szCs w:val="24"/>
        </w:rPr>
        <w:t>The original is not required, and other evidence of the contents of a writing, recording, or photograph is admissible if:</w:t>
      </w:r>
    </w:p>
    <w:p w14:paraId="49E9DE2E"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b/>
          <w:bCs/>
          <w:color w:val="3A3A3A"/>
          <w:sz w:val="24"/>
          <w:szCs w:val="24"/>
        </w:rPr>
        <w:t>(a) Originals Lost or Destroyed.</w:t>
      </w:r>
      <w:r w:rsidRPr="00794D71">
        <w:rPr>
          <w:rFonts w:eastAsia="Times New Roman" w:cstheme="minorHAnsi"/>
          <w:color w:val="3A3A3A"/>
          <w:sz w:val="24"/>
          <w:szCs w:val="24"/>
        </w:rPr>
        <w:t xml:space="preserve"> All originals are lost or have been destroyed, unless the proponent lost or destroyed them in bad </w:t>
      </w:r>
      <w:proofErr w:type="gramStart"/>
      <w:r w:rsidRPr="00794D71">
        <w:rPr>
          <w:rFonts w:eastAsia="Times New Roman" w:cstheme="minorHAnsi"/>
          <w:color w:val="3A3A3A"/>
          <w:sz w:val="24"/>
          <w:szCs w:val="24"/>
        </w:rPr>
        <w:t>faith;</w:t>
      </w:r>
      <w:proofErr w:type="gramEnd"/>
    </w:p>
    <w:p w14:paraId="2BFD6A19"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b/>
          <w:bCs/>
          <w:color w:val="3A3A3A"/>
          <w:sz w:val="24"/>
          <w:szCs w:val="24"/>
        </w:rPr>
        <w:t>(b) Original Not Obtainable.</w:t>
      </w:r>
      <w:r w:rsidRPr="00794D71">
        <w:rPr>
          <w:rFonts w:eastAsia="Times New Roman" w:cstheme="minorHAnsi"/>
          <w:color w:val="3A3A3A"/>
          <w:sz w:val="24"/>
          <w:szCs w:val="24"/>
        </w:rPr>
        <w:t xml:space="preserve"> No original can be obtained by any available judicial process or </w:t>
      </w:r>
      <w:proofErr w:type="gramStart"/>
      <w:r w:rsidRPr="00794D71">
        <w:rPr>
          <w:rFonts w:eastAsia="Times New Roman" w:cstheme="minorHAnsi"/>
          <w:color w:val="3A3A3A"/>
          <w:sz w:val="24"/>
          <w:szCs w:val="24"/>
        </w:rPr>
        <w:t>procedure;</w:t>
      </w:r>
      <w:proofErr w:type="gramEnd"/>
    </w:p>
    <w:p w14:paraId="33DBFD53"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b/>
          <w:bCs/>
          <w:color w:val="3A3A3A"/>
          <w:sz w:val="24"/>
          <w:szCs w:val="24"/>
        </w:rPr>
        <w:t>(c) Original Outside the State.</w:t>
      </w:r>
      <w:r w:rsidRPr="00794D71">
        <w:rPr>
          <w:rFonts w:eastAsia="Times New Roman" w:cstheme="minorHAnsi"/>
          <w:color w:val="3A3A3A"/>
          <w:sz w:val="24"/>
          <w:szCs w:val="24"/>
        </w:rPr>
        <w:t xml:space="preserve"> No original is located in </w:t>
      </w:r>
      <w:proofErr w:type="gramStart"/>
      <w:r w:rsidRPr="00794D71">
        <w:rPr>
          <w:rFonts w:eastAsia="Times New Roman" w:cstheme="minorHAnsi"/>
          <w:color w:val="3A3A3A"/>
          <w:sz w:val="24"/>
          <w:szCs w:val="24"/>
        </w:rPr>
        <w:t>Texas;</w:t>
      </w:r>
      <w:proofErr w:type="gramEnd"/>
    </w:p>
    <w:p w14:paraId="1992347E"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b/>
          <w:bCs/>
          <w:color w:val="3A3A3A"/>
          <w:sz w:val="24"/>
          <w:szCs w:val="24"/>
        </w:rPr>
        <w:t>(d) Original in Possession of Opponent.</w:t>
      </w:r>
      <w:r w:rsidRPr="00794D71">
        <w:rPr>
          <w:rFonts w:eastAsia="Times New Roman" w:cstheme="minorHAnsi"/>
          <w:color w:val="3A3A3A"/>
          <w:sz w:val="24"/>
          <w:szCs w:val="24"/>
        </w:rPr>
        <w:t> At a time when an original was under the control of the party against whom offered, that party was put on notice, by the pleadings or otherwise, that the content would be a subject of proof at the hearing, and that party does not produce the original at the hearing; or</w:t>
      </w:r>
    </w:p>
    <w:p w14:paraId="18F4895D" w14:textId="77777777" w:rsidR="009B2842" w:rsidRPr="00794D71" w:rsidRDefault="009B2842" w:rsidP="00794D71">
      <w:pPr>
        <w:spacing w:before="100" w:beforeAutospacing="1" w:after="360" w:line="240" w:lineRule="auto"/>
        <w:ind w:left="1260"/>
        <w:rPr>
          <w:rFonts w:eastAsia="Times New Roman" w:cstheme="minorHAnsi"/>
          <w:color w:val="3A3A3A"/>
          <w:sz w:val="24"/>
          <w:szCs w:val="24"/>
        </w:rPr>
      </w:pPr>
      <w:r w:rsidRPr="00794D71">
        <w:rPr>
          <w:rFonts w:eastAsia="Times New Roman" w:cstheme="minorHAnsi"/>
          <w:b/>
          <w:bCs/>
          <w:color w:val="3A3A3A"/>
          <w:sz w:val="24"/>
          <w:szCs w:val="24"/>
        </w:rPr>
        <w:t>(e) Collateral Matters.</w:t>
      </w:r>
      <w:r w:rsidRPr="00794D71">
        <w:rPr>
          <w:rFonts w:eastAsia="Times New Roman" w:cstheme="minorHAnsi"/>
          <w:color w:val="3A3A3A"/>
          <w:sz w:val="24"/>
          <w:szCs w:val="24"/>
        </w:rPr>
        <w:t> The writing, recording or photograph is not closely related to a controlling issue.</w:t>
      </w:r>
    </w:p>
    <w:p w14:paraId="4F9D8134" w14:textId="79351D8C" w:rsidR="001B6D55" w:rsidRDefault="001B6D55" w:rsidP="0082029C">
      <w:pPr>
        <w:pStyle w:val="Body"/>
        <w:numPr>
          <w:ilvl w:val="0"/>
          <w:numId w:val="16"/>
        </w:numPr>
      </w:pPr>
      <w:r>
        <w:t>Rule 1005. Copies of Public Records to Prove Content</w:t>
      </w:r>
    </w:p>
    <w:p w14:paraId="05BB7FB8" w14:textId="251F4172" w:rsidR="009B2842" w:rsidRDefault="009B2842" w:rsidP="00794D71">
      <w:pPr>
        <w:pStyle w:val="Body"/>
        <w:ind w:left="1260"/>
      </w:pPr>
      <w:r>
        <w:rPr>
          <w:rFonts w:ascii="Arial" w:hAnsi="Arial" w:cs="Arial"/>
          <w:color w:val="3A3A3A"/>
        </w:rPr>
        <w:t>The contents of an official record or of a document authorized to be recorded or filed and actually recorded or filed, including data compilations in any form, if otherwise admissible, may be proved by copy, certified as correct in accordance with Rule 902 or testified to be correct by a witness who has compared it with the original. If a copy which complies with the foregoing cannot be obtained by the exercise of reasonable diligence, then other evidence of the contents may be given.</w:t>
      </w:r>
    </w:p>
    <w:p w14:paraId="68729762" w14:textId="3D8FC550" w:rsidR="001B6D55" w:rsidRDefault="001B6D55" w:rsidP="0082029C">
      <w:pPr>
        <w:pStyle w:val="Body"/>
        <w:numPr>
          <w:ilvl w:val="0"/>
          <w:numId w:val="16"/>
        </w:numPr>
      </w:pPr>
      <w:r>
        <w:t>Rule 1006. Summaries to Prove Content</w:t>
      </w:r>
    </w:p>
    <w:p w14:paraId="4F9152FF" w14:textId="0E014F07" w:rsidR="009B2842" w:rsidRPr="009B2842" w:rsidRDefault="009B2842" w:rsidP="00794D71">
      <w:pPr>
        <w:pStyle w:val="Body"/>
        <w:ind w:left="1260"/>
        <w:rPr>
          <w:rFonts w:cstheme="minorHAnsi"/>
        </w:rPr>
      </w:pPr>
      <w:r w:rsidRPr="00794D71">
        <w:rPr>
          <w:rFonts w:cstheme="minorHAnsi"/>
          <w:color w:val="3A3A3A"/>
        </w:rPr>
        <w:t>The contents of voluminous writings, recordings, or photographs, otherwise admissible, which cannot conveniently be examined in court may be presented in the form of a chart, summary, or calculation. The originals, or duplicates, shall be made available for examination or copying, or both, by other parties at a reasonable time and place. The court may order that they be produced in court.</w:t>
      </w:r>
    </w:p>
    <w:p w14:paraId="0F266F3C" w14:textId="5E4B8C93" w:rsidR="001B6D55" w:rsidRDefault="001B6D55" w:rsidP="0082029C">
      <w:pPr>
        <w:pStyle w:val="Body"/>
        <w:numPr>
          <w:ilvl w:val="0"/>
          <w:numId w:val="16"/>
        </w:numPr>
      </w:pPr>
      <w:r>
        <w:t>Rule 1007. Testimony or Statement of a Party to Prove Content</w:t>
      </w:r>
    </w:p>
    <w:p w14:paraId="135CC1D1" w14:textId="52B79095" w:rsidR="00617004" w:rsidRPr="00617004" w:rsidRDefault="00617004" w:rsidP="00794D71">
      <w:pPr>
        <w:pStyle w:val="Body"/>
        <w:ind w:left="1260"/>
        <w:rPr>
          <w:rFonts w:cstheme="minorHAnsi"/>
        </w:rPr>
      </w:pPr>
      <w:r w:rsidRPr="00794D71">
        <w:rPr>
          <w:rFonts w:cstheme="minorHAnsi"/>
          <w:color w:val="3A3A3A"/>
        </w:rPr>
        <w:lastRenderedPageBreak/>
        <w:t>Contents of writings, recordings, or photographs may be proved by the testimony or deposition of the party against whom offered or by that party’s written admission, without accounting for the nonproduction of the original.</w:t>
      </w:r>
    </w:p>
    <w:p w14:paraId="50860219" w14:textId="131BCAF4" w:rsidR="001B6D55" w:rsidRDefault="001B6D55" w:rsidP="0082029C">
      <w:pPr>
        <w:pStyle w:val="Body"/>
        <w:numPr>
          <w:ilvl w:val="0"/>
          <w:numId w:val="16"/>
        </w:numPr>
      </w:pPr>
      <w:r>
        <w:t>Rule 1008. Functions of the Court and Jury</w:t>
      </w:r>
    </w:p>
    <w:p w14:paraId="2C459EED" w14:textId="4C8B4F91" w:rsidR="00617004" w:rsidRPr="00617004" w:rsidRDefault="00617004" w:rsidP="00794D71">
      <w:pPr>
        <w:pStyle w:val="Body"/>
        <w:ind w:left="1260"/>
        <w:rPr>
          <w:rFonts w:cstheme="minorHAnsi"/>
        </w:rPr>
      </w:pPr>
      <w:r w:rsidRPr="00794D71">
        <w:rPr>
          <w:rFonts w:cstheme="minorHAnsi"/>
          <w:color w:val="3A3A3A"/>
        </w:rPr>
        <w:t>When the admissibility of other evidence of contents of writings, recordings, or photographs under these rules depends upon the fulfillment of a condition of fact, the question whether the condition has been fulfilled is ordinarily for the court to determine in accordance with the provisions of Rule 104. However, when an issue is raised (a) whether the asserted writing ever existed, or (b) whether another writing, recording, or photograph produced at the trial is the original, or (c) whether other evidence of contents correctly reflects the contents, the issue is for the trier of fact to determine as in the case of other issues of fact.</w:t>
      </w:r>
    </w:p>
    <w:p w14:paraId="400B66DA" w14:textId="7F402091" w:rsidR="001B6D55" w:rsidRDefault="001B6D55" w:rsidP="0082029C">
      <w:pPr>
        <w:pStyle w:val="Body"/>
        <w:numPr>
          <w:ilvl w:val="0"/>
          <w:numId w:val="16"/>
        </w:numPr>
      </w:pPr>
      <w:r>
        <w:t>Rule 1009. Translating a Foreign Language Document</w:t>
      </w:r>
    </w:p>
    <w:p w14:paraId="7A653751" w14:textId="77777777" w:rsidR="00617004" w:rsidRPr="00794D71" w:rsidRDefault="00617004" w:rsidP="00794D71">
      <w:pPr>
        <w:spacing w:before="100" w:beforeAutospacing="1" w:after="360" w:line="240" w:lineRule="auto"/>
        <w:ind w:left="1260"/>
        <w:rPr>
          <w:rFonts w:ascii="Arial" w:eastAsia="Times New Roman" w:hAnsi="Arial" w:cs="Arial"/>
          <w:color w:val="3A3A3A"/>
          <w:sz w:val="24"/>
          <w:szCs w:val="24"/>
        </w:rPr>
      </w:pPr>
      <w:r w:rsidRPr="00794D71">
        <w:rPr>
          <w:rFonts w:ascii="Arial" w:eastAsia="Times New Roman" w:hAnsi="Arial" w:cs="Arial"/>
          <w:b/>
          <w:bCs/>
          <w:color w:val="3A3A3A"/>
          <w:sz w:val="24"/>
          <w:szCs w:val="24"/>
        </w:rPr>
        <w:t>(a) Translations.</w:t>
      </w:r>
      <w:r w:rsidRPr="00794D71">
        <w:rPr>
          <w:rFonts w:ascii="Arial" w:eastAsia="Times New Roman" w:hAnsi="Arial" w:cs="Arial"/>
          <w:color w:val="3A3A3A"/>
          <w:sz w:val="24"/>
          <w:szCs w:val="24"/>
        </w:rPr>
        <w:t> A translation of foreign language documents shall be admissible upon the affidavit of a qualified translator setting forth the qualifications of the translator and certifying that the translation is fair and accurate. Such affidavit, along with the translation and the underlying foreign language documents, shall be served upon all parties at least 45 days prior to the date of trial.</w:t>
      </w:r>
    </w:p>
    <w:p w14:paraId="180823F3" w14:textId="77777777" w:rsidR="00617004" w:rsidRPr="00794D71" w:rsidRDefault="00617004" w:rsidP="00794D71">
      <w:pPr>
        <w:spacing w:before="100" w:beforeAutospacing="1" w:after="360" w:line="240" w:lineRule="auto"/>
        <w:ind w:left="1260"/>
        <w:rPr>
          <w:rFonts w:ascii="Arial" w:eastAsia="Times New Roman" w:hAnsi="Arial" w:cs="Arial"/>
          <w:color w:val="3A3A3A"/>
          <w:sz w:val="24"/>
          <w:szCs w:val="24"/>
        </w:rPr>
      </w:pPr>
      <w:r w:rsidRPr="00794D71">
        <w:rPr>
          <w:rFonts w:ascii="Arial" w:eastAsia="Times New Roman" w:hAnsi="Arial" w:cs="Arial"/>
          <w:b/>
          <w:bCs/>
          <w:color w:val="3A3A3A"/>
          <w:sz w:val="24"/>
          <w:szCs w:val="24"/>
        </w:rPr>
        <w:t>(b) Objections.</w:t>
      </w:r>
      <w:r w:rsidRPr="00794D71">
        <w:rPr>
          <w:rFonts w:ascii="Arial" w:eastAsia="Times New Roman" w:hAnsi="Arial" w:cs="Arial"/>
          <w:color w:val="3A3A3A"/>
          <w:sz w:val="24"/>
          <w:szCs w:val="24"/>
        </w:rPr>
        <w:t> Any party may object to the accuracy of another party’s translation by pointing out the specific inaccuracies of the translation and by stating with specificity what the objecting party contends is a fair and accurate translation. Such objection shall be served upon all parties at least 15 days prior to the date of trial.</w:t>
      </w:r>
    </w:p>
    <w:p w14:paraId="0B57EF22" w14:textId="77777777" w:rsidR="00617004" w:rsidRPr="00794D71" w:rsidRDefault="00617004" w:rsidP="00794D71">
      <w:pPr>
        <w:spacing w:before="100" w:beforeAutospacing="1" w:after="360" w:line="240" w:lineRule="auto"/>
        <w:ind w:left="1260"/>
        <w:rPr>
          <w:rFonts w:ascii="Arial" w:eastAsia="Times New Roman" w:hAnsi="Arial" w:cs="Arial"/>
          <w:color w:val="3A3A3A"/>
          <w:sz w:val="24"/>
          <w:szCs w:val="24"/>
        </w:rPr>
      </w:pPr>
      <w:r w:rsidRPr="00794D71">
        <w:rPr>
          <w:rFonts w:ascii="Arial" w:eastAsia="Times New Roman" w:hAnsi="Arial" w:cs="Arial"/>
          <w:b/>
          <w:bCs/>
          <w:color w:val="3A3A3A"/>
          <w:sz w:val="24"/>
          <w:szCs w:val="24"/>
        </w:rPr>
        <w:t>(c) Effect of Failure to Object or Offer Conflicting Translation.</w:t>
      </w:r>
      <w:r w:rsidRPr="00794D71">
        <w:rPr>
          <w:rFonts w:ascii="Arial" w:eastAsia="Times New Roman" w:hAnsi="Arial" w:cs="Arial"/>
          <w:color w:val="3A3A3A"/>
          <w:sz w:val="24"/>
          <w:szCs w:val="24"/>
        </w:rPr>
        <w:t> If no conflicting translation or objection is timely served, the court shall admit a translation submitted under paragraph (a) without need of proof, provided however that the underlying foreign language documents are otherwise admissible under the Texas Rules of Evidence. Failure to serve a conflicting translation under paragraph (a) or failure to timely and properly object to the accuracy of a translation under paragraph (b) shall preclude a party from attacking or offering evidence contradicting the accuracy of such translation at trial.</w:t>
      </w:r>
    </w:p>
    <w:p w14:paraId="477D9443" w14:textId="77777777" w:rsidR="00617004" w:rsidRPr="00794D71" w:rsidRDefault="00617004" w:rsidP="00794D71">
      <w:pPr>
        <w:spacing w:before="100" w:beforeAutospacing="1" w:after="360" w:line="240" w:lineRule="auto"/>
        <w:ind w:left="1260"/>
        <w:rPr>
          <w:rFonts w:ascii="Arial" w:eastAsia="Times New Roman" w:hAnsi="Arial" w:cs="Arial"/>
          <w:color w:val="3A3A3A"/>
          <w:sz w:val="24"/>
          <w:szCs w:val="24"/>
        </w:rPr>
      </w:pPr>
      <w:r w:rsidRPr="00794D71">
        <w:rPr>
          <w:rFonts w:ascii="Arial" w:eastAsia="Times New Roman" w:hAnsi="Arial" w:cs="Arial"/>
          <w:b/>
          <w:bCs/>
          <w:color w:val="3A3A3A"/>
          <w:sz w:val="24"/>
          <w:szCs w:val="24"/>
        </w:rPr>
        <w:t>(d) Effect of Objections or Conflicting Translations.</w:t>
      </w:r>
      <w:r w:rsidRPr="00794D71">
        <w:rPr>
          <w:rFonts w:ascii="Arial" w:eastAsia="Times New Roman" w:hAnsi="Arial" w:cs="Arial"/>
          <w:color w:val="3A3A3A"/>
          <w:sz w:val="24"/>
          <w:szCs w:val="24"/>
        </w:rPr>
        <w:t> In the event of conflicting translations under paragraph (a) or if objections to another party’s translation are served under paragraph (b), the court shall determine whether there is a genuine issue as to the accuracy of a material part of the translation to be resolved by the trier of fact.</w:t>
      </w:r>
    </w:p>
    <w:p w14:paraId="37ADAEEC" w14:textId="77777777" w:rsidR="00617004" w:rsidRPr="00794D71" w:rsidRDefault="00617004" w:rsidP="00794D71">
      <w:pPr>
        <w:spacing w:before="100" w:beforeAutospacing="1" w:after="360" w:line="240" w:lineRule="auto"/>
        <w:ind w:left="1260"/>
        <w:rPr>
          <w:rFonts w:ascii="Arial" w:eastAsia="Times New Roman" w:hAnsi="Arial" w:cs="Arial"/>
          <w:color w:val="3A3A3A"/>
          <w:sz w:val="24"/>
          <w:szCs w:val="24"/>
        </w:rPr>
      </w:pPr>
      <w:r w:rsidRPr="00794D71">
        <w:rPr>
          <w:rFonts w:ascii="Arial" w:eastAsia="Times New Roman" w:hAnsi="Arial" w:cs="Arial"/>
          <w:b/>
          <w:bCs/>
          <w:color w:val="3A3A3A"/>
          <w:sz w:val="24"/>
          <w:szCs w:val="24"/>
        </w:rPr>
        <w:lastRenderedPageBreak/>
        <w:t>(e) Expert Testimony of Translator.</w:t>
      </w:r>
      <w:r w:rsidRPr="00794D71">
        <w:rPr>
          <w:rFonts w:ascii="Arial" w:eastAsia="Times New Roman" w:hAnsi="Arial" w:cs="Arial"/>
          <w:color w:val="3A3A3A"/>
          <w:sz w:val="24"/>
          <w:szCs w:val="24"/>
        </w:rPr>
        <w:t> Except as provided in paragraph (c), this Rule does not preclude the admission of a translation of foreign language documents at trial either by live testimony or by deposition testimony of a qualified expert translator.</w:t>
      </w:r>
    </w:p>
    <w:p w14:paraId="1D1C72BF" w14:textId="77777777" w:rsidR="00617004" w:rsidRPr="00794D71" w:rsidRDefault="00617004" w:rsidP="00794D71">
      <w:pPr>
        <w:spacing w:before="100" w:beforeAutospacing="1" w:after="360" w:line="240" w:lineRule="auto"/>
        <w:ind w:left="1260"/>
        <w:rPr>
          <w:rFonts w:ascii="Arial" w:eastAsia="Times New Roman" w:hAnsi="Arial" w:cs="Arial"/>
          <w:color w:val="3A3A3A"/>
          <w:sz w:val="24"/>
          <w:szCs w:val="24"/>
        </w:rPr>
      </w:pPr>
      <w:r w:rsidRPr="00794D71">
        <w:rPr>
          <w:rFonts w:ascii="Arial" w:eastAsia="Times New Roman" w:hAnsi="Arial" w:cs="Arial"/>
          <w:b/>
          <w:bCs/>
          <w:color w:val="3A3A3A"/>
          <w:sz w:val="24"/>
          <w:szCs w:val="24"/>
        </w:rPr>
        <w:t>(f) Varying of Time Limits.</w:t>
      </w:r>
      <w:r w:rsidRPr="00794D71">
        <w:rPr>
          <w:rFonts w:ascii="Arial" w:eastAsia="Times New Roman" w:hAnsi="Arial" w:cs="Arial"/>
          <w:color w:val="3A3A3A"/>
          <w:sz w:val="24"/>
          <w:szCs w:val="24"/>
        </w:rPr>
        <w:t> The court, upon motion of any party and for good cause shown, may enlarge or shorten the time limits set forth in this Rule.</w:t>
      </w:r>
    </w:p>
    <w:p w14:paraId="676AC926" w14:textId="77777777" w:rsidR="00617004" w:rsidRPr="00794D71" w:rsidRDefault="00617004" w:rsidP="00794D71">
      <w:pPr>
        <w:spacing w:before="100" w:beforeAutospacing="1" w:after="360" w:line="240" w:lineRule="auto"/>
        <w:ind w:left="1260"/>
        <w:rPr>
          <w:rFonts w:ascii="Arial" w:eastAsia="Times New Roman" w:hAnsi="Arial" w:cs="Arial"/>
          <w:color w:val="3A3A3A"/>
          <w:sz w:val="24"/>
          <w:szCs w:val="24"/>
        </w:rPr>
      </w:pPr>
      <w:r w:rsidRPr="00794D71">
        <w:rPr>
          <w:rFonts w:ascii="Arial" w:eastAsia="Times New Roman" w:hAnsi="Arial" w:cs="Arial"/>
          <w:b/>
          <w:bCs/>
          <w:color w:val="3A3A3A"/>
          <w:sz w:val="24"/>
          <w:szCs w:val="24"/>
        </w:rPr>
        <w:t>(g) Court Appointment.</w:t>
      </w:r>
      <w:r w:rsidRPr="00794D71">
        <w:rPr>
          <w:rFonts w:ascii="Arial" w:eastAsia="Times New Roman" w:hAnsi="Arial" w:cs="Arial"/>
          <w:color w:val="3A3A3A"/>
          <w:sz w:val="24"/>
          <w:szCs w:val="24"/>
        </w:rPr>
        <w:t> The court, if necessary, may appoint a qualified translator, the reasonable value of whose services shall be taxed as court costs.</w:t>
      </w:r>
    </w:p>
    <w:p w14:paraId="5A2E53E9" w14:textId="77777777" w:rsidR="00617004" w:rsidRPr="001B6D55" w:rsidRDefault="00617004" w:rsidP="00794D71">
      <w:pPr>
        <w:pStyle w:val="Body"/>
        <w:ind w:left="900"/>
      </w:pPr>
    </w:p>
    <w:p w14:paraId="10759702" w14:textId="15BFB0E2" w:rsidR="003558A7" w:rsidRDefault="003558A7" w:rsidP="0082029C">
      <w:pPr>
        <w:pStyle w:val="Heading2"/>
        <w:keepNext/>
        <w:numPr>
          <w:ilvl w:val="1"/>
          <w:numId w:val="8"/>
        </w:numPr>
        <w:spacing w:line="259" w:lineRule="auto"/>
        <w:jc w:val="both"/>
        <w:rPr>
          <w:rFonts w:cstheme="minorHAnsi"/>
          <w:b/>
          <w:szCs w:val="24"/>
        </w:rPr>
      </w:pPr>
      <w:r w:rsidRPr="00440E9C">
        <w:rPr>
          <w:rFonts w:cstheme="minorHAnsi"/>
          <w:szCs w:val="24"/>
        </w:rPr>
        <w:t>The student will be able to identify when and if personally owned body</w:t>
      </w:r>
      <w:r>
        <w:rPr>
          <w:rFonts w:cstheme="minorHAnsi"/>
          <w:szCs w:val="24"/>
        </w:rPr>
        <w:t xml:space="preserve"> </w:t>
      </w:r>
      <w:r w:rsidRPr="00440E9C">
        <w:rPr>
          <w:rFonts w:cstheme="minorHAnsi"/>
          <w:szCs w:val="24"/>
        </w:rPr>
        <w:t>camera equipment can be utilized</w:t>
      </w:r>
      <w:r>
        <w:rPr>
          <w:rFonts w:cstheme="minorHAnsi"/>
          <w:szCs w:val="24"/>
        </w:rPr>
        <w:t>.</w:t>
      </w:r>
      <w:r w:rsidR="008A4415">
        <w:rPr>
          <w:rFonts w:cstheme="minorHAnsi"/>
          <w:szCs w:val="24"/>
        </w:rPr>
        <w:t xml:space="preserve">  Occupations Code 1</w:t>
      </w:r>
      <w:r w:rsidR="009113E6">
        <w:rPr>
          <w:rFonts w:cstheme="minorHAnsi"/>
          <w:szCs w:val="24"/>
        </w:rPr>
        <w:t>7</w:t>
      </w:r>
      <w:r w:rsidR="008A4415">
        <w:rPr>
          <w:rFonts w:cstheme="minorHAnsi"/>
          <w:szCs w:val="24"/>
        </w:rPr>
        <w:t>01.658</w:t>
      </w:r>
    </w:p>
    <w:p w14:paraId="0A2EEB17" w14:textId="6C48FF8D" w:rsidR="003558A7" w:rsidRPr="00440E9C" w:rsidRDefault="003558A7" w:rsidP="00BE542E">
      <w:pPr>
        <w:pStyle w:val="Body"/>
        <w:keepNext/>
        <w:numPr>
          <w:ilvl w:val="0"/>
          <w:numId w:val="24"/>
        </w:numPr>
      </w:pPr>
      <w:r w:rsidRPr="00440E9C">
        <w:t xml:space="preserve">If a law enforcement agency receives a grant for </w:t>
      </w:r>
      <w:r w:rsidR="0098404E">
        <w:t>a body worn camera</w:t>
      </w:r>
      <w:r w:rsidRPr="00440E9C">
        <w:t xml:space="preserve">, a peace officer who is employed by the agency and who is on duty may ONLY use a </w:t>
      </w:r>
      <w:r w:rsidR="0098404E">
        <w:t>body worn camera</w:t>
      </w:r>
      <w:r w:rsidRPr="00440E9C">
        <w:t xml:space="preserve"> that is issued and maintained by that agency.</w:t>
      </w:r>
    </w:p>
    <w:p w14:paraId="44FD9025" w14:textId="789D6D38" w:rsidR="00284D1A" w:rsidRDefault="003558A7" w:rsidP="00BE542E">
      <w:pPr>
        <w:pStyle w:val="Body"/>
        <w:keepNext/>
        <w:numPr>
          <w:ilvl w:val="0"/>
          <w:numId w:val="24"/>
        </w:numPr>
      </w:pPr>
      <w:r w:rsidRPr="00440E9C">
        <w:t xml:space="preserve">If a law enforcement agency is not receiving grant funding for </w:t>
      </w:r>
      <w:r w:rsidR="0098404E">
        <w:t>a body worn camera</w:t>
      </w:r>
      <w:r w:rsidRPr="00440E9C">
        <w:t xml:space="preserve">, a peace officer employed by the agency may use a personally owned </w:t>
      </w:r>
      <w:r w:rsidR="003D79BE">
        <w:t>body worn camera</w:t>
      </w:r>
      <w:r w:rsidRPr="00440E9C">
        <w:t xml:space="preserve"> IF permitted by the agency</w:t>
      </w:r>
      <w:r>
        <w:t>.</w:t>
      </w:r>
    </w:p>
    <w:p w14:paraId="4E8FBD86" w14:textId="0C97BB9E" w:rsidR="003558A7" w:rsidRDefault="003558A7" w:rsidP="00BE542E">
      <w:pPr>
        <w:pStyle w:val="Body"/>
        <w:keepNext/>
        <w:numPr>
          <w:ilvl w:val="0"/>
          <w:numId w:val="24"/>
        </w:numPr>
        <w:rPr>
          <w:b/>
        </w:rPr>
      </w:pPr>
      <w:r w:rsidRPr="003558A7">
        <w:t>If the</w:t>
      </w:r>
      <w:r w:rsidRPr="00440E9C">
        <w:rPr>
          <w:rFonts w:cstheme="minorHAnsi"/>
          <w:szCs w:val="24"/>
        </w:rPr>
        <w:t xml:space="preserve"> agency permits use of personally owned </w:t>
      </w:r>
      <w:r w:rsidR="003D79BE">
        <w:rPr>
          <w:rFonts w:cstheme="minorHAnsi"/>
          <w:szCs w:val="24"/>
        </w:rPr>
        <w:t>body worn camera</w:t>
      </w:r>
      <w:r w:rsidRPr="00440E9C">
        <w:rPr>
          <w:rFonts w:cstheme="minorHAnsi"/>
          <w:szCs w:val="24"/>
        </w:rPr>
        <w:t>, the agency must make provisions for the security and compatibility of the recordings made by those cameras</w:t>
      </w:r>
      <w:r w:rsidR="00EF3734">
        <w:rPr>
          <w:rFonts w:cstheme="minorHAnsi"/>
          <w:szCs w:val="24"/>
        </w:rPr>
        <w:t>.</w:t>
      </w:r>
    </w:p>
    <w:p w14:paraId="7B668E99" w14:textId="461B4B92" w:rsidR="00CA4AB4" w:rsidRPr="00A118CB" w:rsidRDefault="00CA4AB4" w:rsidP="00CA4AB4">
      <w:pPr>
        <w:pStyle w:val="Heading1"/>
        <w:rPr>
          <w:rFonts w:cstheme="minorHAnsi"/>
          <w:szCs w:val="24"/>
        </w:rPr>
      </w:pPr>
      <w:r w:rsidRPr="00A9713B">
        <w:t xml:space="preserve">UNIT 2. </w:t>
      </w:r>
      <w:bookmarkStart w:id="2" w:name="_Hlk43299136"/>
      <w:r w:rsidR="00A9713B" w:rsidRPr="00A9713B">
        <w:rPr>
          <w:rFonts w:cstheme="minorHAnsi"/>
          <w:szCs w:val="24"/>
        </w:rPr>
        <w:t xml:space="preserve">Recordings as </w:t>
      </w:r>
      <w:r w:rsidR="00A9713B">
        <w:rPr>
          <w:rFonts w:cstheme="minorHAnsi"/>
          <w:szCs w:val="24"/>
        </w:rPr>
        <w:t>E</w:t>
      </w:r>
      <w:r w:rsidR="00A9713B" w:rsidRPr="00A9713B">
        <w:rPr>
          <w:rFonts w:cstheme="minorHAnsi"/>
          <w:szCs w:val="24"/>
        </w:rPr>
        <w:t>vidence</w:t>
      </w:r>
      <w:bookmarkEnd w:id="2"/>
    </w:p>
    <w:p w14:paraId="28798A61" w14:textId="77777777" w:rsidR="0009746B" w:rsidRPr="0009746B" w:rsidRDefault="0009746B" w:rsidP="0082029C">
      <w:pPr>
        <w:pStyle w:val="Heading2"/>
        <w:numPr>
          <w:ilvl w:val="1"/>
          <w:numId w:val="11"/>
        </w:numPr>
        <w:ind w:left="540" w:hanging="540"/>
      </w:pPr>
      <w:r w:rsidRPr="0009746B">
        <w:t xml:space="preserve">The student will be able to </w:t>
      </w:r>
      <w:r>
        <w:t xml:space="preserve">discuss the </w:t>
      </w:r>
      <w:r w:rsidR="0012055F">
        <w:t>benefits of</w:t>
      </w:r>
      <w:r w:rsidRPr="0009746B">
        <w:t xml:space="preserve"> body worn camera footage in evidence collection</w:t>
      </w:r>
      <w:r>
        <w:t xml:space="preserve">. </w:t>
      </w:r>
    </w:p>
    <w:p w14:paraId="59BE7C62" w14:textId="77777777" w:rsidR="0009746B" w:rsidRPr="0009746B" w:rsidRDefault="0009746B" w:rsidP="0009746B">
      <w:pPr>
        <w:pStyle w:val="Body"/>
      </w:pPr>
      <w:r w:rsidRPr="0009746B">
        <w:t>There are a variety of reasons why body worn camera footage is useful in evidence collection</w:t>
      </w:r>
      <w:r w:rsidR="0012055F">
        <w:t>:</w:t>
      </w:r>
    </w:p>
    <w:p w14:paraId="7BB6B0F0" w14:textId="77777777" w:rsidR="0009746B" w:rsidRPr="0009746B" w:rsidRDefault="0009746B" w:rsidP="00C755E0">
      <w:pPr>
        <w:pStyle w:val="Body"/>
        <w:numPr>
          <w:ilvl w:val="0"/>
          <w:numId w:val="33"/>
        </w:numPr>
        <w:ind w:left="1267" w:right="0"/>
      </w:pPr>
      <w:r w:rsidRPr="0009746B">
        <w:t>Presence of video evidence enhances the ability to obtain convictions and increase the number of guilty pleas.</w:t>
      </w:r>
    </w:p>
    <w:p w14:paraId="2AAED243" w14:textId="5F04269D" w:rsidR="0009746B" w:rsidRPr="0009746B" w:rsidRDefault="0009746B" w:rsidP="00C755E0">
      <w:pPr>
        <w:pStyle w:val="Body"/>
        <w:numPr>
          <w:ilvl w:val="0"/>
          <w:numId w:val="33"/>
        </w:numPr>
        <w:ind w:left="1267" w:right="0"/>
      </w:pPr>
      <w:r w:rsidRPr="0009746B">
        <w:t>Video evidence may capture a suspect’s behavior/tone of voice that cannot be documented by words alone. This is important when considering probable cause since it relies specifically on a suspect’s actions, demeanor, and words. Allows juries to ‘see</w:t>
      </w:r>
      <w:r w:rsidR="00E1331E">
        <w:t>’</w:t>
      </w:r>
      <w:r w:rsidRPr="0009746B">
        <w:t xml:space="preserve"> what the officer saw.</w:t>
      </w:r>
    </w:p>
    <w:p w14:paraId="0FC51D8C" w14:textId="77777777" w:rsidR="0009746B" w:rsidRPr="0009746B" w:rsidRDefault="0009746B" w:rsidP="00C755E0">
      <w:pPr>
        <w:pStyle w:val="Body"/>
        <w:numPr>
          <w:ilvl w:val="0"/>
          <w:numId w:val="33"/>
        </w:numPr>
        <w:ind w:left="1267" w:right="0"/>
      </w:pPr>
      <w:r w:rsidRPr="0009746B">
        <w:lastRenderedPageBreak/>
        <w:t>Video evidence provides the opportunity for consistent and accurate report writing as it can be used to assist in recall before writing a report and going to trial.</w:t>
      </w:r>
    </w:p>
    <w:p w14:paraId="180B4919" w14:textId="6F53B392" w:rsidR="0009746B" w:rsidRPr="0009746B" w:rsidRDefault="0009746B" w:rsidP="00C755E0">
      <w:pPr>
        <w:pStyle w:val="Body"/>
        <w:numPr>
          <w:ilvl w:val="0"/>
          <w:numId w:val="33"/>
        </w:numPr>
        <w:ind w:left="1267" w:right="0"/>
      </w:pPr>
      <w:r w:rsidRPr="0009746B">
        <w:t>Video provides the most accurate depiction and documentation of evidence possible. Officers can also verbally describe what they see, smell, and hear while responding to a scene to better document evidence and provide follow-up to investigators with an understanding of events as they are being investigated.</w:t>
      </w:r>
    </w:p>
    <w:p w14:paraId="03FFF145" w14:textId="77777777" w:rsidR="0009746B" w:rsidRPr="0009746B" w:rsidRDefault="0009746B" w:rsidP="00C755E0">
      <w:pPr>
        <w:pStyle w:val="Body"/>
        <w:numPr>
          <w:ilvl w:val="0"/>
          <w:numId w:val="33"/>
        </w:numPr>
        <w:ind w:left="1267" w:right="0"/>
        <w:rPr>
          <w:rFonts w:cstheme="minorHAnsi"/>
          <w:szCs w:val="24"/>
        </w:rPr>
      </w:pPr>
      <w:r w:rsidRPr="0009746B">
        <w:t>Video evidence captures verbal consent. A video recording properly asking for and receiving</w:t>
      </w:r>
      <w:r w:rsidRPr="0009746B">
        <w:rPr>
          <w:rFonts w:cstheme="minorHAnsi"/>
          <w:szCs w:val="24"/>
        </w:rPr>
        <w:t xml:space="preserve"> verbal consent is useful evidence at trial.</w:t>
      </w:r>
    </w:p>
    <w:p w14:paraId="0CD7857D" w14:textId="77777777" w:rsidR="006F6D67" w:rsidRDefault="00113256" w:rsidP="0082029C">
      <w:pPr>
        <w:pStyle w:val="Heading2"/>
        <w:numPr>
          <w:ilvl w:val="1"/>
          <w:numId w:val="11"/>
        </w:numPr>
        <w:ind w:left="540" w:hanging="540"/>
      </w:pPr>
      <w:r w:rsidRPr="00743283">
        <w:rPr>
          <w:rFonts w:cstheme="minorHAnsi"/>
          <w:szCs w:val="24"/>
        </w:rPr>
        <w:t>The</w:t>
      </w:r>
      <w:r w:rsidRPr="00440E9C">
        <w:t xml:space="preserve"> student will be able to list the situations in which an offense is </w:t>
      </w:r>
      <w:r w:rsidR="003F5041" w:rsidRPr="00440E9C">
        <w:t>committed</w:t>
      </w:r>
      <w:r w:rsidRPr="00440E9C">
        <w:t xml:space="preserve"> through the release of</w:t>
      </w:r>
      <w:r w:rsidR="003170BF" w:rsidRPr="00440E9C">
        <w:t xml:space="preserve"> recordings made with body worn </w:t>
      </w:r>
      <w:r w:rsidRPr="00440E9C">
        <w:t>cameras.</w:t>
      </w:r>
    </w:p>
    <w:p w14:paraId="4328C056" w14:textId="6DA8B009" w:rsidR="00E35048" w:rsidRDefault="00E35048" w:rsidP="00E35048">
      <w:pPr>
        <w:pStyle w:val="Body"/>
        <w:rPr>
          <w:rFonts w:cstheme="minorHAnsi"/>
          <w:szCs w:val="24"/>
        </w:rPr>
      </w:pPr>
      <w:r w:rsidRPr="00440E9C">
        <w:rPr>
          <w:rFonts w:cstheme="minorHAnsi"/>
          <w:szCs w:val="24"/>
        </w:rPr>
        <w:t>Peace officers or other employees of a law enforcement agency commit an offense if the officer or employee releases a recording created with a body worn camera without the permission of the applicable law enforcement agency.</w:t>
      </w:r>
      <w:r>
        <w:rPr>
          <w:rFonts w:cstheme="minorHAnsi"/>
          <w:szCs w:val="24"/>
        </w:rPr>
        <w:t xml:space="preserve"> </w:t>
      </w:r>
      <w:r w:rsidRPr="00440E9C">
        <w:rPr>
          <w:rFonts w:cstheme="minorHAnsi"/>
          <w:szCs w:val="24"/>
        </w:rPr>
        <w:t xml:space="preserve">The offense is a Class A </w:t>
      </w:r>
      <w:r>
        <w:rPr>
          <w:rFonts w:cstheme="minorHAnsi"/>
          <w:szCs w:val="24"/>
        </w:rPr>
        <w:t>m</w:t>
      </w:r>
      <w:r w:rsidRPr="00440E9C">
        <w:rPr>
          <w:rFonts w:cstheme="minorHAnsi"/>
          <w:szCs w:val="24"/>
        </w:rPr>
        <w:t>isdemeanor</w:t>
      </w:r>
      <w:r>
        <w:rPr>
          <w:rFonts w:cstheme="minorHAnsi"/>
          <w:szCs w:val="24"/>
        </w:rPr>
        <w:t>.</w:t>
      </w:r>
      <w:r w:rsidR="008A4415">
        <w:rPr>
          <w:rFonts w:cstheme="minorHAnsi"/>
          <w:szCs w:val="24"/>
        </w:rPr>
        <w:t xml:space="preserve">  TOC 1701.659</w:t>
      </w:r>
    </w:p>
    <w:p w14:paraId="0D67785D" w14:textId="77777777" w:rsidR="00E35048" w:rsidRPr="00FF2528" w:rsidRDefault="00E35048" w:rsidP="0082029C">
      <w:pPr>
        <w:pStyle w:val="Heading2"/>
        <w:numPr>
          <w:ilvl w:val="1"/>
          <w:numId w:val="11"/>
        </w:numPr>
        <w:ind w:left="540" w:hanging="540"/>
      </w:pPr>
      <w:r w:rsidRPr="00440E9C">
        <w:rPr>
          <w:rFonts w:cstheme="minorHAnsi"/>
          <w:szCs w:val="24"/>
        </w:rPr>
        <w:t>The student will be able to describe when recording created by a body worn camera can be deleted, destroyed, or released</w:t>
      </w:r>
      <w:r>
        <w:rPr>
          <w:rFonts w:cstheme="minorHAnsi"/>
          <w:szCs w:val="24"/>
        </w:rPr>
        <w:t>.</w:t>
      </w:r>
    </w:p>
    <w:p w14:paraId="55814873" w14:textId="77777777" w:rsidR="00E35048" w:rsidRPr="00440E9C" w:rsidRDefault="00E35048" w:rsidP="00C755E0">
      <w:pPr>
        <w:pStyle w:val="Body"/>
        <w:numPr>
          <w:ilvl w:val="0"/>
          <w:numId w:val="32"/>
        </w:numPr>
        <w:ind w:right="0"/>
      </w:pPr>
      <w:r w:rsidRPr="00440E9C">
        <w:t>Departments may release to the public a recording from a body worn camera if the law enforcement agency determines that the release furthers a law enforcement purpose.</w:t>
      </w:r>
    </w:p>
    <w:p w14:paraId="5BC53440" w14:textId="77777777" w:rsidR="00E35048" w:rsidRPr="00440E9C" w:rsidRDefault="00E35048" w:rsidP="00C755E0">
      <w:pPr>
        <w:pStyle w:val="Body"/>
        <w:numPr>
          <w:ilvl w:val="0"/>
          <w:numId w:val="32"/>
        </w:numPr>
        <w:ind w:right="0"/>
      </w:pPr>
      <w:r w:rsidRPr="00440E9C">
        <w:t>Audio/video evidence may not be converted for personal use.</w:t>
      </w:r>
      <w:r w:rsidR="00776067">
        <w:t xml:space="preserve"> </w:t>
      </w:r>
      <w:r w:rsidRPr="00440E9C">
        <w:t>Proper approval must be obtained for accessing, copying, editing, or releasing recordings or depictions of body worn camera recordings.</w:t>
      </w:r>
    </w:p>
    <w:p w14:paraId="3772583D" w14:textId="77777777" w:rsidR="00E35048" w:rsidRPr="00440E9C" w:rsidRDefault="00E35048" w:rsidP="00C755E0">
      <w:pPr>
        <w:pStyle w:val="Body"/>
        <w:numPr>
          <w:ilvl w:val="0"/>
          <w:numId w:val="32"/>
        </w:numPr>
        <w:ind w:right="0"/>
      </w:pPr>
      <w:r w:rsidRPr="00440E9C">
        <w:t xml:space="preserve">Body worn camera footage will not be edited, altered, erased, </w:t>
      </w:r>
      <w:proofErr w:type="gramStart"/>
      <w:r w:rsidRPr="00440E9C">
        <w:t>duplicated</w:t>
      </w:r>
      <w:proofErr w:type="gramEnd"/>
      <w:r w:rsidRPr="00440E9C">
        <w:t xml:space="preserve"> or otherwise distributed without proper authorization from the department.</w:t>
      </w:r>
    </w:p>
    <w:p w14:paraId="38AFDF99" w14:textId="77777777" w:rsidR="005442A3" w:rsidRDefault="00E35048" w:rsidP="00C755E0">
      <w:pPr>
        <w:pStyle w:val="Body"/>
        <w:numPr>
          <w:ilvl w:val="0"/>
          <w:numId w:val="32"/>
        </w:numPr>
        <w:ind w:right="0"/>
      </w:pPr>
      <w:r w:rsidRPr="00440E9C">
        <w:t>A recording created with a body worn camera that documents an incident that involves the use of deadly force by a peace officer or that is otherwise related to an administrative or criminal investigation of an officer may not be deleted, destroyed, or released to the public until all criminal matters have been finally adjudicated and all related administrative investigations have concluded</w:t>
      </w:r>
      <w:r w:rsidR="00776067">
        <w:t>.</w:t>
      </w:r>
    </w:p>
    <w:p w14:paraId="4E21B657" w14:textId="64548B4A" w:rsidR="00776067" w:rsidRPr="00A118CB" w:rsidRDefault="00776067" w:rsidP="00776067">
      <w:pPr>
        <w:pStyle w:val="Heading1"/>
        <w:rPr>
          <w:rFonts w:cstheme="minorHAnsi"/>
          <w:szCs w:val="24"/>
        </w:rPr>
      </w:pPr>
      <w:bookmarkStart w:id="3" w:name="_Hlk43283800"/>
      <w:r w:rsidRPr="00A118CB">
        <w:t xml:space="preserve">UNIT </w:t>
      </w:r>
      <w:r>
        <w:t>3</w:t>
      </w:r>
      <w:r w:rsidRPr="00A118CB">
        <w:t xml:space="preserve">. </w:t>
      </w:r>
      <w:r w:rsidR="00470CF0">
        <w:t>Obtaining</w:t>
      </w:r>
      <w:r w:rsidR="00820122">
        <w:t xml:space="preserve"> R</w:t>
      </w:r>
      <w:r w:rsidR="00820122" w:rsidRPr="00820122">
        <w:t>ecordings</w:t>
      </w:r>
    </w:p>
    <w:bookmarkEnd w:id="3"/>
    <w:p w14:paraId="7E5D0590" w14:textId="77777777" w:rsidR="00E35048" w:rsidRDefault="00454F39" w:rsidP="0082029C">
      <w:pPr>
        <w:pStyle w:val="Heading2"/>
        <w:numPr>
          <w:ilvl w:val="1"/>
          <w:numId w:val="12"/>
        </w:numPr>
        <w:ind w:left="540" w:hanging="540"/>
      </w:pPr>
      <w:r w:rsidRPr="00440E9C">
        <w:rPr>
          <w:rFonts w:cstheme="minorHAnsi"/>
          <w:szCs w:val="24"/>
        </w:rPr>
        <w:t xml:space="preserve">The student will be able to describe the process that the public </w:t>
      </w:r>
      <w:proofErr w:type="gramStart"/>
      <w:r w:rsidRPr="00440E9C">
        <w:rPr>
          <w:rFonts w:cstheme="minorHAnsi"/>
          <w:szCs w:val="24"/>
        </w:rPr>
        <w:t>has to</w:t>
      </w:r>
      <w:proofErr w:type="gramEnd"/>
      <w:r>
        <w:rPr>
          <w:rFonts w:cstheme="minorHAnsi"/>
          <w:szCs w:val="24"/>
        </w:rPr>
        <w:t xml:space="preserve"> </w:t>
      </w:r>
      <w:r w:rsidRPr="00440E9C">
        <w:rPr>
          <w:rFonts w:cstheme="minorHAnsi"/>
          <w:szCs w:val="24"/>
        </w:rPr>
        <w:t>complete in order to obtain body camera recorded videos</w:t>
      </w:r>
      <w:r>
        <w:rPr>
          <w:rFonts w:cstheme="minorHAnsi"/>
          <w:szCs w:val="24"/>
        </w:rPr>
        <w:t>.</w:t>
      </w:r>
    </w:p>
    <w:p w14:paraId="51AB5CF9" w14:textId="77777777" w:rsidR="00E83C12" w:rsidRPr="00341110" w:rsidRDefault="00E83C12" w:rsidP="00C755E0">
      <w:pPr>
        <w:pStyle w:val="Body"/>
        <w:numPr>
          <w:ilvl w:val="0"/>
          <w:numId w:val="31"/>
        </w:numPr>
        <w:ind w:left="1267" w:right="0"/>
      </w:pPr>
      <w:r w:rsidRPr="00341110">
        <w:t>A member of the public is required to provide specific information when submitting a written request in obtaining information recorded by a body worn camera:</w:t>
      </w:r>
    </w:p>
    <w:p w14:paraId="361A9972" w14:textId="77777777" w:rsidR="00E83C12" w:rsidRPr="00341110" w:rsidRDefault="00E83C12" w:rsidP="0082029C">
      <w:pPr>
        <w:pStyle w:val="Body"/>
        <w:numPr>
          <w:ilvl w:val="1"/>
          <w:numId w:val="10"/>
        </w:numPr>
        <w:ind w:left="1987" w:right="0"/>
      </w:pPr>
      <w:r w:rsidRPr="00820122">
        <w:rPr>
          <w:szCs w:val="24"/>
        </w:rPr>
        <w:lastRenderedPageBreak/>
        <w:t>Date</w:t>
      </w:r>
      <w:r w:rsidRPr="00341110">
        <w:t xml:space="preserve"> and approximate time of the recording</w:t>
      </w:r>
    </w:p>
    <w:p w14:paraId="357D6DDA" w14:textId="77777777" w:rsidR="00E83C12" w:rsidRPr="00341110" w:rsidRDefault="00E83C12" w:rsidP="0082029C">
      <w:pPr>
        <w:pStyle w:val="Body"/>
        <w:numPr>
          <w:ilvl w:val="1"/>
          <w:numId w:val="10"/>
        </w:numPr>
        <w:ind w:left="1987" w:right="0"/>
      </w:pPr>
      <w:r w:rsidRPr="00820122">
        <w:rPr>
          <w:szCs w:val="24"/>
        </w:rPr>
        <w:t>Specific</w:t>
      </w:r>
      <w:r w:rsidRPr="00341110">
        <w:t xml:space="preserve"> location where the recording occurred</w:t>
      </w:r>
    </w:p>
    <w:p w14:paraId="27EC09F5" w14:textId="77777777" w:rsidR="00E83C12" w:rsidRPr="00341110" w:rsidRDefault="00E83C12" w:rsidP="0082029C">
      <w:pPr>
        <w:pStyle w:val="Body"/>
        <w:numPr>
          <w:ilvl w:val="1"/>
          <w:numId w:val="10"/>
        </w:numPr>
        <w:ind w:left="1987" w:right="0"/>
        <w:rPr>
          <w:rFonts w:eastAsia="Times New Roman"/>
        </w:rPr>
      </w:pPr>
      <w:r w:rsidRPr="00341110">
        <w:t>Name</w:t>
      </w:r>
      <w:r w:rsidRPr="00341110">
        <w:rPr>
          <w:rFonts w:eastAsiaTheme="minorEastAsia"/>
          <w:color w:val="000000" w:themeColor="text1"/>
          <w:kern w:val="24"/>
        </w:rPr>
        <w:t xml:space="preserve"> of one or more of the persons known to be a subject of the recording.</w:t>
      </w:r>
    </w:p>
    <w:p w14:paraId="2546B39A" w14:textId="77777777" w:rsidR="00E83C12" w:rsidRPr="00341110" w:rsidRDefault="00E83C12" w:rsidP="00820122">
      <w:pPr>
        <w:pStyle w:val="Body"/>
        <w:ind w:left="1260"/>
        <w:rPr>
          <w:rFonts w:eastAsia="Times New Roman"/>
        </w:rPr>
      </w:pPr>
      <w:r w:rsidRPr="00F02263">
        <w:rPr>
          <w:b/>
        </w:rPr>
        <w:t>Note:</w:t>
      </w:r>
      <w:r w:rsidRPr="00341110">
        <w:t xml:space="preserve"> </w:t>
      </w:r>
      <w:r>
        <w:t>F</w:t>
      </w:r>
      <w:r w:rsidRPr="00341110">
        <w:t xml:space="preserve">ailure to provide the information above does not preclude the requestor from making a future request for the same recorded information. </w:t>
      </w:r>
    </w:p>
    <w:p w14:paraId="2464EC3F" w14:textId="0DBFE685" w:rsidR="00776067" w:rsidRDefault="00454F39" w:rsidP="00C755E0">
      <w:pPr>
        <w:pStyle w:val="Body"/>
        <w:numPr>
          <w:ilvl w:val="0"/>
          <w:numId w:val="31"/>
        </w:numPr>
        <w:ind w:left="1267" w:right="0"/>
      </w:pPr>
      <w:r w:rsidRPr="00440E9C">
        <w:rPr>
          <w:b/>
          <w:bCs/>
        </w:rPr>
        <w:t xml:space="preserve">Agencies should have clear and consistent protocols for releasing recorded data externally </w:t>
      </w:r>
      <w:r w:rsidRPr="00820122">
        <w:t>to</w:t>
      </w:r>
      <w:r w:rsidRPr="00440E9C">
        <w:rPr>
          <w:b/>
          <w:bCs/>
        </w:rPr>
        <w:t xml:space="preserve"> the public and the news media.</w:t>
      </w:r>
      <w:r w:rsidRPr="00440E9C">
        <w:t xml:space="preserve"> Each agency</w:t>
      </w:r>
      <w:r w:rsidR="003D79BE">
        <w:t>’</w:t>
      </w:r>
      <w:r w:rsidRPr="00440E9C">
        <w:t xml:space="preserve">s policy must comply with the state's public disclosure laws. A broad disclosure policy to promote agency transparency and accountability is </w:t>
      </w:r>
      <w:r w:rsidRPr="00454F39">
        <w:t>generally</w:t>
      </w:r>
      <w:r w:rsidRPr="00440E9C">
        <w:t xml:space="preserve"> recommended. However, agencies must always </w:t>
      </w:r>
      <w:proofErr w:type="gramStart"/>
      <w:r w:rsidRPr="00440E9C">
        <w:t>take into account</w:t>
      </w:r>
      <w:proofErr w:type="gramEnd"/>
      <w:r w:rsidRPr="00440E9C">
        <w:t xml:space="preserve"> privacy considerations when determining whether to release footage. Policies should include specific measures for preventing unauthorized video access or release</w:t>
      </w:r>
      <w:r>
        <w:t>.</w:t>
      </w:r>
    </w:p>
    <w:p w14:paraId="4EC7E36F" w14:textId="77777777" w:rsidR="00E35048" w:rsidRDefault="00454F39" w:rsidP="0082029C">
      <w:pPr>
        <w:pStyle w:val="Heading2"/>
        <w:numPr>
          <w:ilvl w:val="1"/>
          <w:numId w:val="12"/>
        </w:numPr>
        <w:ind w:left="540" w:hanging="540"/>
      </w:pPr>
      <w:r w:rsidRPr="00440E9C">
        <w:rPr>
          <w:rFonts w:cstheme="minorHAnsi"/>
          <w:szCs w:val="24"/>
        </w:rPr>
        <w:t>The student will be able to list the information that an agency can withhold</w:t>
      </w:r>
      <w:r>
        <w:rPr>
          <w:rFonts w:cstheme="minorHAnsi"/>
          <w:szCs w:val="24"/>
        </w:rPr>
        <w:t>.</w:t>
      </w:r>
    </w:p>
    <w:p w14:paraId="656CFC27" w14:textId="77777777" w:rsidR="00454F39" w:rsidRPr="00440E9C" w:rsidRDefault="00454F39" w:rsidP="00C755E0">
      <w:pPr>
        <w:pStyle w:val="Body"/>
        <w:numPr>
          <w:ilvl w:val="0"/>
          <w:numId w:val="30"/>
        </w:numPr>
        <w:ind w:right="0"/>
        <w:rPr>
          <w:rFonts w:eastAsia="Times New Roman"/>
        </w:rPr>
      </w:pPr>
      <w:r w:rsidRPr="00440E9C">
        <w:t xml:space="preserve">When determining whether a recording should be prohibited, agencies should consider privacy concerns, the need for transparency and accountability, the safety of the officer and the citizen, and the evidentiary value of recording. </w:t>
      </w:r>
    </w:p>
    <w:p w14:paraId="2112546A" w14:textId="77777777" w:rsidR="00454F39" w:rsidRPr="00440E9C" w:rsidRDefault="00454F39" w:rsidP="00C755E0">
      <w:pPr>
        <w:pStyle w:val="Body"/>
        <w:numPr>
          <w:ilvl w:val="0"/>
          <w:numId w:val="30"/>
        </w:numPr>
        <w:ind w:right="0"/>
      </w:pPr>
      <w:r w:rsidRPr="00440E9C">
        <w:t xml:space="preserve">Prohibited recordings should include the following: </w:t>
      </w:r>
    </w:p>
    <w:p w14:paraId="573D1DBB" w14:textId="77777777" w:rsidR="00454F39" w:rsidRPr="00454F39" w:rsidRDefault="00454F39" w:rsidP="0082029C">
      <w:pPr>
        <w:pStyle w:val="Body"/>
        <w:keepNext/>
        <w:numPr>
          <w:ilvl w:val="1"/>
          <w:numId w:val="10"/>
        </w:numPr>
        <w:ind w:right="0"/>
        <w:rPr>
          <w:szCs w:val="24"/>
        </w:rPr>
      </w:pPr>
      <w:r w:rsidRPr="00454F39">
        <w:rPr>
          <w:szCs w:val="24"/>
        </w:rPr>
        <w:t xml:space="preserve">Conversations with confidential informants and undercover officers (to protect confidentiality and officer safety) </w:t>
      </w:r>
    </w:p>
    <w:p w14:paraId="5EAA63C0" w14:textId="77777777" w:rsidR="00454F39" w:rsidRPr="00454F39" w:rsidRDefault="00454F39" w:rsidP="0082029C">
      <w:pPr>
        <w:pStyle w:val="Body"/>
        <w:keepNext/>
        <w:numPr>
          <w:ilvl w:val="1"/>
          <w:numId w:val="10"/>
        </w:numPr>
        <w:ind w:right="0"/>
        <w:rPr>
          <w:szCs w:val="24"/>
        </w:rPr>
      </w:pPr>
      <w:r w:rsidRPr="00454F39">
        <w:rPr>
          <w:szCs w:val="24"/>
        </w:rPr>
        <w:t xml:space="preserve">Places where a reasonable expectation of privacy exists (e.g., bathrooms or locker rooms) </w:t>
      </w:r>
    </w:p>
    <w:p w14:paraId="49C1AE44" w14:textId="77777777" w:rsidR="00454F39" w:rsidRPr="00454F39" w:rsidRDefault="00454F39" w:rsidP="0082029C">
      <w:pPr>
        <w:pStyle w:val="Body"/>
        <w:keepNext/>
        <w:numPr>
          <w:ilvl w:val="1"/>
          <w:numId w:val="10"/>
        </w:numPr>
        <w:ind w:right="0"/>
        <w:rPr>
          <w:szCs w:val="24"/>
        </w:rPr>
      </w:pPr>
      <w:r w:rsidRPr="00454F39">
        <w:rPr>
          <w:szCs w:val="24"/>
        </w:rPr>
        <w:t>Strip searches</w:t>
      </w:r>
    </w:p>
    <w:p w14:paraId="264747AA" w14:textId="77777777" w:rsidR="00454F39" w:rsidRPr="00454F39" w:rsidRDefault="00454F39" w:rsidP="0082029C">
      <w:pPr>
        <w:pStyle w:val="Body"/>
        <w:keepNext/>
        <w:numPr>
          <w:ilvl w:val="1"/>
          <w:numId w:val="10"/>
        </w:numPr>
        <w:ind w:right="0"/>
        <w:rPr>
          <w:szCs w:val="24"/>
        </w:rPr>
      </w:pPr>
      <w:r w:rsidRPr="00454F39">
        <w:rPr>
          <w:szCs w:val="24"/>
        </w:rPr>
        <w:t>Conversations with other agency personnel that involve case tactics or strategy</w:t>
      </w:r>
    </w:p>
    <w:p w14:paraId="1794F9E3" w14:textId="77777777" w:rsidR="00454F39" w:rsidRPr="00454F39" w:rsidRDefault="00454F39" w:rsidP="0082029C">
      <w:pPr>
        <w:pStyle w:val="Body"/>
        <w:keepNext/>
        <w:numPr>
          <w:ilvl w:val="1"/>
          <w:numId w:val="10"/>
        </w:numPr>
        <w:ind w:right="0"/>
        <w:rPr>
          <w:szCs w:val="24"/>
        </w:rPr>
      </w:pPr>
      <w:r w:rsidRPr="00454F39">
        <w:rPr>
          <w:szCs w:val="24"/>
        </w:rPr>
        <w:t>Policies should clearly state any other types of recordings that are prohibited by the agency</w:t>
      </w:r>
    </w:p>
    <w:p w14:paraId="494324A0" w14:textId="77777777" w:rsidR="00E35048" w:rsidRDefault="00454F39" w:rsidP="0082029C">
      <w:pPr>
        <w:pStyle w:val="Body"/>
        <w:keepNext/>
        <w:numPr>
          <w:ilvl w:val="1"/>
          <w:numId w:val="10"/>
        </w:numPr>
        <w:ind w:right="0"/>
      </w:pPr>
      <w:r w:rsidRPr="00454F39">
        <w:rPr>
          <w:szCs w:val="24"/>
        </w:rPr>
        <w:t>Agencies should prohibit recording other agency personnel during routine, non-enforcement</w:t>
      </w:r>
      <w:r w:rsidRPr="00440E9C">
        <w:t>-related activities unless recording is required by a court order or is authorized as part of an administrative or criminal investigation</w:t>
      </w:r>
    </w:p>
    <w:p w14:paraId="2FE0D994" w14:textId="77777777" w:rsidR="004451D3" w:rsidRPr="00820122" w:rsidRDefault="00A730E9" w:rsidP="0082029C">
      <w:pPr>
        <w:pStyle w:val="Heading2"/>
        <w:numPr>
          <w:ilvl w:val="1"/>
          <w:numId w:val="12"/>
        </w:numPr>
        <w:ind w:left="540" w:hanging="540"/>
      </w:pPr>
      <w:r w:rsidRPr="00440E9C">
        <w:t xml:space="preserve">The </w:t>
      </w:r>
      <w:r w:rsidRPr="00A730E9">
        <w:rPr>
          <w:rFonts w:cstheme="minorHAnsi"/>
          <w:szCs w:val="24"/>
        </w:rPr>
        <w:t>student</w:t>
      </w:r>
      <w:r w:rsidRPr="00440E9C">
        <w:t xml:space="preserve"> will be able to discuss the term “redaction” and how it applies to body worn camera </w:t>
      </w:r>
      <w:r w:rsidRPr="00A730E9">
        <w:t>recordings</w:t>
      </w:r>
      <w:r>
        <w:t>.</w:t>
      </w:r>
    </w:p>
    <w:p w14:paraId="6007D93B" w14:textId="77777777" w:rsidR="00A730E9" w:rsidRPr="00440E9C" w:rsidRDefault="00A730E9" w:rsidP="00C755E0">
      <w:pPr>
        <w:pStyle w:val="Body"/>
        <w:numPr>
          <w:ilvl w:val="0"/>
          <w:numId w:val="29"/>
        </w:numPr>
        <w:ind w:right="0"/>
        <w:rPr>
          <w:rFonts w:eastAsia="Times New Roman"/>
        </w:rPr>
      </w:pPr>
      <w:r w:rsidRPr="003D79BE">
        <w:t xml:space="preserve">Redaction </w:t>
      </w:r>
      <w:r w:rsidRPr="00440E9C">
        <w:t>– a form of editing video or camera captured footage to eliminate or alter the collected/documented work.</w:t>
      </w:r>
    </w:p>
    <w:p w14:paraId="28259DCD" w14:textId="77777777" w:rsidR="00A730E9" w:rsidRPr="00440E9C" w:rsidRDefault="00A730E9" w:rsidP="00C755E0">
      <w:pPr>
        <w:pStyle w:val="Body"/>
        <w:numPr>
          <w:ilvl w:val="0"/>
          <w:numId w:val="29"/>
        </w:numPr>
        <w:ind w:right="0"/>
        <w:rPr>
          <w:rFonts w:eastAsia="Times New Roman"/>
        </w:rPr>
      </w:pPr>
      <w:r w:rsidRPr="00440E9C">
        <w:lastRenderedPageBreak/>
        <w:t>While agencies that have implemented body-worn cameras report that responding to public disclosure requests can be administratively complicated, departments must implement systems that ensure responses to these requests are timely, efficient, and fully transparent. This process should include reviewing footage to locate the requested video, determining which portions are subject to</w:t>
      </w:r>
      <w:r>
        <w:t xml:space="preserve"> </w:t>
      </w:r>
      <w:r w:rsidRPr="00440E9C">
        <w:t xml:space="preserve">public release under state disclosure laws, and </w:t>
      </w:r>
      <w:r w:rsidRPr="00440E9C">
        <w:rPr>
          <w:b/>
          <w:bCs/>
        </w:rPr>
        <w:t>redacting</w:t>
      </w:r>
      <w:r w:rsidRPr="00440E9C">
        <w:t xml:space="preserve"> any portions that state law prohibits from disclosure (e.g., images of juveniles’ faces).</w:t>
      </w:r>
    </w:p>
    <w:p w14:paraId="4623947E" w14:textId="77777777" w:rsidR="00454F39" w:rsidRDefault="00A730E9" w:rsidP="00C755E0">
      <w:pPr>
        <w:pStyle w:val="Body"/>
        <w:numPr>
          <w:ilvl w:val="0"/>
          <w:numId w:val="29"/>
        </w:numPr>
        <w:ind w:right="0"/>
      </w:pPr>
      <w:r w:rsidRPr="00440E9C">
        <w:t>The most important element of an agency’s policy is to communicate it clearly and consistently within the community.</w:t>
      </w:r>
    </w:p>
    <w:p w14:paraId="5E048980" w14:textId="57B43E81" w:rsidR="00454F39" w:rsidRPr="00380333" w:rsidRDefault="00A730E9" w:rsidP="0082029C">
      <w:pPr>
        <w:pStyle w:val="Heading2"/>
        <w:keepNext/>
        <w:numPr>
          <w:ilvl w:val="1"/>
          <w:numId w:val="12"/>
        </w:numPr>
        <w:ind w:left="547" w:hanging="547"/>
      </w:pPr>
      <w:r w:rsidRPr="00440E9C">
        <w:rPr>
          <w:rFonts w:cstheme="minorHAnsi"/>
          <w:szCs w:val="24"/>
        </w:rPr>
        <w:t>The student will be able to define the term “Private Space</w:t>
      </w:r>
      <w:r w:rsidR="003D79BE">
        <w:rPr>
          <w:rFonts w:cstheme="minorHAnsi"/>
          <w:szCs w:val="24"/>
        </w:rPr>
        <w:t>.</w:t>
      </w:r>
      <w:r>
        <w:rPr>
          <w:rFonts w:cstheme="minorHAnsi"/>
          <w:szCs w:val="24"/>
        </w:rPr>
        <w:t>”</w:t>
      </w:r>
    </w:p>
    <w:p w14:paraId="38CEB66D" w14:textId="1B2EEA1B" w:rsidR="00380333" w:rsidRDefault="00380333" w:rsidP="00794D71">
      <w:pPr>
        <w:pStyle w:val="Heading2"/>
        <w:keepNext/>
      </w:pPr>
      <w:r>
        <w:t>TOC 1701.661</w:t>
      </w:r>
    </w:p>
    <w:p w14:paraId="6F1BEAA2" w14:textId="77777777" w:rsidR="00820122" w:rsidRDefault="00A730E9" w:rsidP="00C755E0">
      <w:pPr>
        <w:pStyle w:val="Body"/>
        <w:keepNext/>
        <w:numPr>
          <w:ilvl w:val="0"/>
          <w:numId w:val="28"/>
        </w:numPr>
        <w:ind w:left="1267" w:right="0"/>
      </w:pPr>
      <w:r w:rsidRPr="003D79BE">
        <w:t>Private Space</w:t>
      </w:r>
      <w:r w:rsidR="00820122">
        <w:t xml:space="preserve"> is defined as:</w:t>
      </w:r>
    </w:p>
    <w:p w14:paraId="1D0541B7" w14:textId="77777777" w:rsidR="00A730E9" w:rsidRDefault="00820122" w:rsidP="0082029C">
      <w:pPr>
        <w:pStyle w:val="Body"/>
        <w:keepNext/>
        <w:numPr>
          <w:ilvl w:val="1"/>
          <w:numId w:val="10"/>
        </w:numPr>
        <w:ind w:right="0"/>
      </w:pPr>
      <w:r>
        <w:t>a</w:t>
      </w:r>
      <w:r w:rsidR="00A730E9" w:rsidRPr="00440E9C">
        <w:t xml:space="preserve"> location in which a person has a reasonable expectation of privacy, including a person’s home</w:t>
      </w:r>
      <w:r>
        <w:t>; or</w:t>
      </w:r>
    </w:p>
    <w:p w14:paraId="6DB6BC81" w14:textId="10577C09" w:rsidR="00820122" w:rsidRPr="00440E9C" w:rsidRDefault="00820122" w:rsidP="0082029C">
      <w:pPr>
        <w:pStyle w:val="Body"/>
        <w:keepNext/>
        <w:numPr>
          <w:ilvl w:val="1"/>
          <w:numId w:val="10"/>
        </w:numPr>
        <w:ind w:right="0"/>
      </w:pPr>
      <w:r>
        <w:t>a</w:t>
      </w:r>
      <w:r w:rsidRPr="00820122">
        <w:t xml:space="preserve"> place where one may reasonably expect to be safe from uninvited intrusion or </w:t>
      </w:r>
      <w:r w:rsidR="00F27A81" w:rsidRPr="00820122">
        <w:t>surveillance but</w:t>
      </w:r>
      <w:r w:rsidRPr="00820122">
        <w:t xml:space="preserve"> does not include a place to which the public has lawful access</w:t>
      </w:r>
      <w:r>
        <w:t>.</w:t>
      </w:r>
    </w:p>
    <w:p w14:paraId="166A9574" w14:textId="4E50CF1E" w:rsidR="00A730E9" w:rsidRDefault="00A730E9" w:rsidP="00C755E0">
      <w:pPr>
        <w:pStyle w:val="Body"/>
        <w:numPr>
          <w:ilvl w:val="0"/>
          <w:numId w:val="28"/>
        </w:numPr>
        <w:ind w:right="0"/>
      </w:pPr>
      <w:r w:rsidRPr="00A730E9">
        <w:t>A law enforcement agency may not release any portion of a recording made in a private space.</w:t>
      </w:r>
    </w:p>
    <w:p w14:paraId="11F44EE5" w14:textId="22A8A1A6" w:rsidR="00E35048" w:rsidRPr="0087546B" w:rsidRDefault="00F27A81" w:rsidP="0087546B">
      <w:pPr>
        <w:pStyle w:val="Body"/>
        <w:numPr>
          <w:ilvl w:val="0"/>
          <w:numId w:val="28"/>
        </w:numPr>
        <w:ind w:right="0"/>
        <w:rPr>
          <w:rFonts w:eastAsiaTheme="minorEastAsia" w:cstheme="minorHAnsi"/>
          <w:color w:val="000000" w:themeColor="text1"/>
          <w:kern w:val="24"/>
          <w:szCs w:val="24"/>
        </w:rPr>
      </w:pPr>
      <w:r w:rsidRPr="0087546B">
        <w:rPr>
          <w:rFonts w:cstheme="minorHAnsi"/>
          <w:szCs w:val="24"/>
        </w:rPr>
        <w:t>A law enforcement a</w:t>
      </w:r>
      <w:r w:rsidR="00A730E9" w:rsidRPr="0087546B">
        <w:rPr>
          <w:rFonts w:cstheme="minorHAnsi"/>
          <w:szCs w:val="24"/>
        </w:rPr>
        <w:t xml:space="preserve">gency may </w:t>
      </w:r>
      <w:r w:rsidRPr="0087546B">
        <w:rPr>
          <w:rFonts w:cstheme="minorHAnsi"/>
          <w:szCs w:val="24"/>
        </w:rPr>
        <w:t>not release any portion of a recording involving the investigation of conduct that constitutes a misdemeanor</w:t>
      </w:r>
      <w:r w:rsidRPr="0087546B">
        <w:rPr>
          <w:rFonts w:cstheme="minorHAnsi"/>
          <w:szCs w:val="24"/>
        </w:rPr>
        <w:t xml:space="preserve"> </w:t>
      </w:r>
      <w:r w:rsidRPr="0087546B">
        <w:rPr>
          <w:rFonts w:cstheme="minorHAnsi"/>
          <w:szCs w:val="24"/>
        </w:rPr>
        <w:t>punishable by fine only and does not result in arrest, without written authorization from the</w:t>
      </w:r>
      <w:r w:rsidRPr="0087546B">
        <w:rPr>
          <w:rFonts w:cstheme="minorHAnsi"/>
          <w:szCs w:val="24"/>
        </w:rPr>
        <w:t xml:space="preserve"> </w:t>
      </w:r>
      <w:r w:rsidRPr="0087546B">
        <w:rPr>
          <w:rFonts w:cstheme="minorHAnsi"/>
          <w:szCs w:val="24"/>
        </w:rPr>
        <w:t>person who is the subject of that portion of the recording or, if the person is deceased, from the</w:t>
      </w:r>
      <w:r w:rsidRPr="0087546B">
        <w:rPr>
          <w:rFonts w:cstheme="minorHAnsi"/>
          <w:szCs w:val="24"/>
        </w:rPr>
        <w:t xml:space="preserve"> </w:t>
      </w:r>
      <w:r w:rsidRPr="0087546B">
        <w:rPr>
          <w:rFonts w:cstheme="minorHAnsi"/>
          <w:szCs w:val="24"/>
        </w:rPr>
        <w:t>person</w:t>
      </w:r>
      <w:r w:rsidR="0087546B" w:rsidRPr="0087546B">
        <w:rPr>
          <w:rFonts w:cstheme="minorHAnsi"/>
          <w:szCs w:val="24"/>
        </w:rPr>
        <w:t>s</w:t>
      </w:r>
      <w:r w:rsidRPr="0087546B">
        <w:rPr>
          <w:rFonts w:cstheme="minorHAnsi"/>
          <w:szCs w:val="24"/>
        </w:rPr>
        <w:t xml:space="preserve"> authorized representative</w:t>
      </w:r>
      <w:r w:rsidR="00A730E9" w:rsidRPr="0087546B">
        <w:rPr>
          <w:rFonts w:eastAsiaTheme="minorEastAsia" w:cstheme="minorHAnsi"/>
          <w:color w:val="000000" w:themeColor="text1"/>
          <w:kern w:val="24"/>
          <w:szCs w:val="24"/>
        </w:rPr>
        <w:t>.</w:t>
      </w:r>
    </w:p>
    <w:p w14:paraId="3892CCE0" w14:textId="77777777" w:rsidR="00F27A81" w:rsidRPr="00F27A81" w:rsidRDefault="00F27A81" w:rsidP="00F27A81">
      <w:pPr>
        <w:autoSpaceDE w:val="0"/>
        <w:autoSpaceDN w:val="0"/>
        <w:adjustRightInd w:val="0"/>
        <w:spacing w:after="0" w:line="240" w:lineRule="auto"/>
        <w:rPr>
          <w:rFonts w:cstheme="minorHAnsi"/>
          <w:sz w:val="24"/>
          <w:szCs w:val="24"/>
        </w:rPr>
      </w:pPr>
    </w:p>
    <w:p w14:paraId="6483732B" w14:textId="77777777" w:rsidR="00A730E9" w:rsidRPr="00A730E9" w:rsidRDefault="00A730E9" w:rsidP="0082029C">
      <w:pPr>
        <w:pStyle w:val="Heading2"/>
        <w:numPr>
          <w:ilvl w:val="1"/>
          <w:numId w:val="12"/>
        </w:numPr>
        <w:ind w:left="540" w:hanging="540"/>
      </w:pPr>
      <w:r w:rsidRPr="00440E9C">
        <w:rPr>
          <w:rFonts w:cstheme="minorHAnsi"/>
          <w:szCs w:val="24"/>
        </w:rPr>
        <w:t>The student will be able to differentiate when a request for an attorney general decision needs to be put into play due to a body worn camera recoding request</w:t>
      </w:r>
      <w:r>
        <w:rPr>
          <w:rFonts w:cstheme="minorHAnsi"/>
          <w:szCs w:val="24"/>
        </w:rPr>
        <w:t>.</w:t>
      </w:r>
    </w:p>
    <w:p w14:paraId="21E61981" w14:textId="77777777" w:rsidR="00A730E9" w:rsidRPr="00440E9C" w:rsidRDefault="00A730E9" w:rsidP="00A730E9">
      <w:pPr>
        <w:pStyle w:val="Body"/>
        <w:rPr>
          <w:rFonts w:eastAsia="Times New Roman"/>
        </w:rPr>
      </w:pPr>
      <w:r w:rsidRPr="00440E9C">
        <w:t>If an exception to releasing a video is considered:</w:t>
      </w:r>
    </w:p>
    <w:p w14:paraId="136D3E63" w14:textId="77777777" w:rsidR="00A730E9" w:rsidRPr="00440E9C" w:rsidRDefault="00A730E9" w:rsidP="00C755E0">
      <w:pPr>
        <w:pStyle w:val="Body"/>
        <w:numPr>
          <w:ilvl w:val="0"/>
          <w:numId w:val="27"/>
        </w:numPr>
        <w:ind w:right="0"/>
        <w:rPr>
          <w:rFonts w:eastAsia="Times New Roman"/>
        </w:rPr>
      </w:pPr>
      <w:r w:rsidRPr="00440E9C">
        <w:t>Section 552.301 (b) Government Code</w:t>
      </w:r>
    </w:p>
    <w:p w14:paraId="60FF0B3E" w14:textId="77777777" w:rsidR="00A730E9" w:rsidRPr="00A730E9" w:rsidRDefault="00A730E9" w:rsidP="0082029C">
      <w:pPr>
        <w:pStyle w:val="Body"/>
        <w:keepNext/>
        <w:numPr>
          <w:ilvl w:val="1"/>
          <w:numId w:val="10"/>
        </w:numPr>
        <w:ind w:right="0"/>
        <w:rPr>
          <w:szCs w:val="24"/>
        </w:rPr>
      </w:pPr>
      <w:r w:rsidRPr="00A730E9">
        <w:rPr>
          <w:szCs w:val="24"/>
        </w:rPr>
        <w:t>Turn it over to your City Attorney</w:t>
      </w:r>
    </w:p>
    <w:p w14:paraId="335F3AF7" w14:textId="77777777" w:rsidR="00A730E9" w:rsidRPr="00A730E9" w:rsidRDefault="00A730E9" w:rsidP="0082029C">
      <w:pPr>
        <w:pStyle w:val="Body"/>
        <w:keepNext/>
        <w:numPr>
          <w:ilvl w:val="1"/>
          <w:numId w:val="10"/>
        </w:numPr>
        <w:ind w:right="0"/>
        <w:rPr>
          <w:szCs w:val="24"/>
        </w:rPr>
      </w:pPr>
      <w:r w:rsidRPr="00A730E9">
        <w:rPr>
          <w:szCs w:val="24"/>
        </w:rPr>
        <w:t>Attorney General opinion must be requested within 20 business days of the receipt of the written request</w:t>
      </w:r>
    </w:p>
    <w:p w14:paraId="6765EFB8" w14:textId="77777777" w:rsidR="00A730E9" w:rsidRPr="00440E9C" w:rsidRDefault="00A730E9" w:rsidP="0082029C">
      <w:pPr>
        <w:pStyle w:val="Body"/>
        <w:numPr>
          <w:ilvl w:val="1"/>
          <w:numId w:val="10"/>
        </w:numPr>
        <w:ind w:left="1987" w:right="0"/>
        <w:rPr>
          <w:rFonts w:eastAsia="Times New Roman"/>
        </w:rPr>
      </w:pPr>
      <w:r w:rsidRPr="00A730E9">
        <w:rPr>
          <w:szCs w:val="24"/>
        </w:rPr>
        <w:t>Response</w:t>
      </w:r>
      <w:r w:rsidRPr="00440E9C">
        <w:t xml:space="preserve"> to the requestor is considered timely if requested no later than the 2</w:t>
      </w:r>
      <w:r>
        <w:t>0</w:t>
      </w:r>
      <w:r w:rsidRPr="00A730E9">
        <w:rPr>
          <w:vertAlign w:val="superscript"/>
        </w:rPr>
        <w:t>th</w:t>
      </w:r>
      <w:r>
        <w:t xml:space="preserve"> </w:t>
      </w:r>
      <w:r w:rsidRPr="00440E9C">
        <w:t xml:space="preserve">business day of written request. </w:t>
      </w:r>
    </w:p>
    <w:p w14:paraId="4CAA4574" w14:textId="77777777" w:rsidR="00A730E9" w:rsidRPr="00440E9C" w:rsidRDefault="00A730E9" w:rsidP="00C755E0">
      <w:pPr>
        <w:pStyle w:val="Body"/>
        <w:numPr>
          <w:ilvl w:val="0"/>
          <w:numId w:val="27"/>
        </w:numPr>
        <w:ind w:left="1267" w:right="0"/>
        <w:rPr>
          <w:rFonts w:eastAsia="Times New Roman"/>
        </w:rPr>
      </w:pPr>
      <w:r w:rsidRPr="00440E9C">
        <w:lastRenderedPageBreak/>
        <w:t>Section 552.301 (e) Government Code</w:t>
      </w:r>
    </w:p>
    <w:p w14:paraId="3B37444A" w14:textId="77777777" w:rsidR="00A730E9" w:rsidRPr="00440E9C" w:rsidRDefault="00A730E9" w:rsidP="0082029C">
      <w:pPr>
        <w:pStyle w:val="Body"/>
        <w:numPr>
          <w:ilvl w:val="1"/>
          <w:numId w:val="10"/>
        </w:numPr>
        <w:ind w:right="0"/>
        <w:rPr>
          <w:rFonts w:eastAsia="Times New Roman"/>
        </w:rPr>
      </w:pPr>
      <w:r w:rsidRPr="00A730E9">
        <w:rPr>
          <w:szCs w:val="24"/>
        </w:rPr>
        <w:t>Turn</w:t>
      </w:r>
      <w:r w:rsidRPr="00440E9C">
        <w:t xml:space="preserve"> it over to your City Attorney</w:t>
      </w:r>
    </w:p>
    <w:p w14:paraId="524399DB" w14:textId="77777777" w:rsidR="00A730E9" w:rsidRPr="00A730E9" w:rsidRDefault="00A730E9" w:rsidP="0082029C">
      <w:pPr>
        <w:pStyle w:val="Body"/>
        <w:numPr>
          <w:ilvl w:val="1"/>
          <w:numId w:val="10"/>
        </w:numPr>
        <w:ind w:right="0"/>
        <w:rPr>
          <w:szCs w:val="24"/>
        </w:rPr>
      </w:pPr>
      <w:r w:rsidRPr="00A730E9">
        <w:rPr>
          <w:szCs w:val="24"/>
        </w:rPr>
        <w:t>Attorney General opinion must be made within 25 business days of the receipt of the written request</w:t>
      </w:r>
    </w:p>
    <w:p w14:paraId="067251A3" w14:textId="77777777" w:rsidR="00A730E9" w:rsidRPr="00440E9C" w:rsidRDefault="00A730E9" w:rsidP="0082029C">
      <w:pPr>
        <w:pStyle w:val="Body"/>
        <w:numPr>
          <w:ilvl w:val="1"/>
          <w:numId w:val="10"/>
        </w:numPr>
        <w:ind w:left="1987" w:right="0"/>
        <w:rPr>
          <w:rFonts w:eastAsia="Times New Roman"/>
        </w:rPr>
      </w:pPr>
      <w:r w:rsidRPr="00A730E9">
        <w:rPr>
          <w:szCs w:val="24"/>
        </w:rPr>
        <w:t>Response</w:t>
      </w:r>
      <w:r w:rsidRPr="00440E9C">
        <w:t xml:space="preserve"> to the requestor is considered timely if made no later than the 2</w:t>
      </w:r>
      <w:r>
        <w:t>5</w:t>
      </w:r>
      <w:r w:rsidRPr="00A730E9">
        <w:rPr>
          <w:vertAlign w:val="superscript"/>
        </w:rPr>
        <w:t>th</w:t>
      </w:r>
      <w:r>
        <w:t xml:space="preserve"> </w:t>
      </w:r>
      <w:r w:rsidRPr="00440E9C">
        <w:t>business day of written request.</w:t>
      </w:r>
    </w:p>
    <w:p w14:paraId="6E63B09F" w14:textId="77777777" w:rsidR="00C755E0" w:rsidRDefault="00A730E9" w:rsidP="00276DE2">
      <w:pPr>
        <w:pStyle w:val="Body"/>
      </w:pPr>
      <w:r w:rsidRPr="00276DE2">
        <w:t>Open Records Request</w:t>
      </w:r>
      <w:r w:rsidR="00276DE2" w:rsidRPr="00276DE2">
        <w:t>—</w:t>
      </w:r>
      <w:r w:rsidRPr="00276DE2">
        <w:t>Release of recordings shall be done in accordance with Occupations Code 1701, Subchapter N and Government Code Chapter 552</w:t>
      </w:r>
      <w:r w:rsidR="00C755E0">
        <w:t>:</w:t>
      </w:r>
      <w:r w:rsidR="00276DE2" w:rsidRPr="00276DE2">
        <w:t xml:space="preserve"> </w:t>
      </w:r>
    </w:p>
    <w:p w14:paraId="651F64C3" w14:textId="77777777" w:rsidR="00A94AEE" w:rsidRDefault="00C91BDC" w:rsidP="00A94AEE">
      <w:pPr>
        <w:pStyle w:val="Body"/>
        <w:numPr>
          <w:ilvl w:val="0"/>
          <w:numId w:val="35"/>
        </w:numPr>
        <w:ind w:left="1267" w:right="0"/>
      </w:pPr>
      <w:r w:rsidRPr="00276DE2">
        <w:t xml:space="preserve">Public requests for video require an open records request in writing as per the Texas Public Information Act. </w:t>
      </w:r>
    </w:p>
    <w:p w14:paraId="53BCBFCF" w14:textId="1E4928B0" w:rsidR="00A94AEE" w:rsidRDefault="00C91BDC" w:rsidP="00A94AEE">
      <w:pPr>
        <w:pStyle w:val="Body"/>
        <w:numPr>
          <w:ilvl w:val="0"/>
          <w:numId w:val="35"/>
        </w:numPr>
        <w:ind w:left="1267" w:right="0"/>
      </w:pPr>
      <w:r w:rsidRPr="00C91BDC">
        <w:t xml:space="preserve">Open Records requests shall be forwarded to the Records personnel who will process the request according to University Policy and the Texas Public Information Act. </w:t>
      </w:r>
    </w:p>
    <w:p w14:paraId="225FF76F" w14:textId="5F8CF220" w:rsidR="00C91BDC" w:rsidRPr="00C91BDC" w:rsidRDefault="00C91BDC" w:rsidP="00A94AEE">
      <w:pPr>
        <w:pStyle w:val="Body"/>
        <w:numPr>
          <w:ilvl w:val="0"/>
          <w:numId w:val="35"/>
        </w:numPr>
        <w:ind w:left="1267" w:right="0"/>
      </w:pPr>
      <w:r w:rsidRPr="00C91BDC">
        <w:t xml:space="preserve">Law Enforcement requests for videos shall be made to the Assistant Chief of Support Services or his designee </w:t>
      </w:r>
    </w:p>
    <w:p w14:paraId="5C718DD0" w14:textId="3FDC6B2B" w:rsidR="00A730E9" w:rsidRPr="00380333" w:rsidRDefault="00A730E9" w:rsidP="0082029C">
      <w:pPr>
        <w:pStyle w:val="Heading2"/>
        <w:keepNext/>
        <w:numPr>
          <w:ilvl w:val="1"/>
          <w:numId w:val="12"/>
        </w:numPr>
        <w:ind w:left="547" w:hanging="547"/>
      </w:pPr>
      <w:r w:rsidRPr="00440E9C">
        <w:rPr>
          <w:rFonts w:cstheme="minorHAnsi"/>
          <w:szCs w:val="24"/>
        </w:rPr>
        <w:t>The student will be able to describe voluminous public information requests</w:t>
      </w:r>
      <w:r>
        <w:rPr>
          <w:rFonts w:cstheme="minorHAnsi"/>
          <w:szCs w:val="24"/>
        </w:rPr>
        <w:t>.</w:t>
      </w:r>
    </w:p>
    <w:p w14:paraId="06081AF2" w14:textId="1BD86555" w:rsidR="00380333" w:rsidRPr="00A730E9" w:rsidRDefault="00380333" w:rsidP="0087546B">
      <w:pPr>
        <w:pStyle w:val="Heading2"/>
        <w:keepNext/>
      </w:pPr>
      <w:r>
        <w:t>TOC 1701.663</w:t>
      </w:r>
    </w:p>
    <w:p w14:paraId="0B5A3C3B" w14:textId="77777777" w:rsidR="00A730E9" w:rsidRPr="00470CF0" w:rsidRDefault="004451D3" w:rsidP="003D79BE">
      <w:pPr>
        <w:pStyle w:val="Body"/>
        <w:keepNext/>
        <w:numPr>
          <w:ilvl w:val="0"/>
          <w:numId w:val="28"/>
        </w:numPr>
        <w:ind w:left="1267" w:right="0"/>
      </w:pPr>
      <w:r w:rsidRPr="003D79BE">
        <w:t>Voluminous request</w:t>
      </w:r>
      <w:r w:rsidR="00470CF0" w:rsidRPr="00470CF0">
        <w:t xml:space="preserve"> is defined as</w:t>
      </w:r>
      <w:r w:rsidR="00341110" w:rsidRPr="00470CF0">
        <w:t xml:space="preserve"> </w:t>
      </w:r>
      <w:r w:rsidRPr="00470CF0">
        <w:t>the request of large volumes of video captured technology</w:t>
      </w:r>
      <w:r w:rsidR="00470CF0" w:rsidRPr="00470CF0">
        <w:t>, including:</w:t>
      </w:r>
    </w:p>
    <w:p w14:paraId="1FC56AD8" w14:textId="77777777" w:rsidR="00A730E9" w:rsidRPr="00470CF0" w:rsidRDefault="00BB0C8E" w:rsidP="003D79BE">
      <w:pPr>
        <w:pStyle w:val="Body"/>
        <w:keepNext/>
        <w:numPr>
          <w:ilvl w:val="1"/>
          <w:numId w:val="10"/>
        </w:numPr>
        <w:ind w:right="0"/>
      </w:pPr>
      <w:r w:rsidRPr="00470CF0">
        <w:t>a</w:t>
      </w:r>
      <w:r w:rsidR="00A730E9" w:rsidRPr="00470CF0">
        <w:t xml:space="preserve"> request for body camera recordings from more than five separate </w:t>
      </w:r>
      <w:proofErr w:type="gramStart"/>
      <w:r w:rsidR="00A730E9" w:rsidRPr="00470CF0">
        <w:t>incidents</w:t>
      </w:r>
      <w:r w:rsidR="00341110" w:rsidRPr="00470CF0">
        <w:t>;</w:t>
      </w:r>
      <w:proofErr w:type="gramEnd"/>
    </w:p>
    <w:p w14:paraId="73A097EA" w14:textId="77777777" w:rsidR="00A730E9" w:rsidRPr="00470CF0" w:rsidRDefault="00BB0C8E" w:rsidP="003D79BE">
      <w:pPr>
        <w:pStyle w:val="Body"/>
        <w:keepNext/>
        <w:numPr>
          <w:ilvl w:val="1"/>
          <w:numId w:val="10"/>
        </w:numPr>
        <w:ind w:right="0"/>
      </w:pPr>
      <w:r w:rsidRPr="00470CF0">
        <w:t>m</w:t>
      </w:r>
      <w:r w:rsidR="00A730E9" w:rsidRPr="00470CF0">
        <w:t xml:space="preserve">ore than five separate requests for body worn camera recordings from the same person in a 24-hour period, regardless of the number of incidents included in each </w:t>
      </w:r>
      <w:proofErr w:type="gramStart"/>
      <w:r w:rsidR="00A730E9" w:rsidRPr="00470CF0">
        <w:t>request;</w:t>
      </w:r>
      <w:proofErr w:type="gramEnd"/>
      <w:r w:rsidR="00A730E9" w:rsidRPr="00470CF0">
        <w:t xml:space="preserve"> or</w:t>
      </w:r>
    </w:p>
    <w:p w14:paraId="72F0D5BB" w14:textId="77777777" w:rsidR="00A730E9" w:rsidRPr="00470CF0" w:rsidRDefault="00DE6B4B" w:rsidP="003D79BE">
      <w:pPr>
        <w:pStyle w:val="Body"/>
        <w:keepNext/>
        <w:numPr>
          <w:ilvl w:val="1"/>
          <w:numId w:val="10"/>
        </w:numPr>
        <w:ind w:right="0"/>
      </w:pPr>
      <w:r w:rsidRPr="00470CF0">
        <w:t>a</w:t>
      </w:r>
      <w:r w:rsidR="00A730E9" w:rsidRPr="00470CF0">
        <w:t xml:space="preserve"> request or multiple requests from the same person in a 24-hour period for body</w:t>
      </w:r>
      <w:r w:rsidR="00A730E9" w:rsidRPr="003D79BE">
        <w:t xml:space="preserve"> worn camera</w:t>
      </w:r>
      <w:r w:rsidR="00A730E9" w:rsidRPr="00470CF0">
        <w:rPr>
          <w:szCs w:val="24"/>
        </w:rPr>
        <w:t xml:space="preserve"> recordings that, taken together, constitute more than five total hours</w:t>
      </w:r>
      <w:r w:rsidR="00A730E9" w:rsidRPr="00470CF0">
        <w:t xml:space="preserve"> of video footage. </w:t>
      </w:r>
    </w:p>
    <w:p w14:paraId="1C444C2A" w14:textId="77777777" w:rsidR="00A730E9" w:rsidRDefault="00A730E9" w:rsidP="003D79BE">
      <w:pPr>
        <w:pStyle w:val="Body"/>
        <w:keepNext/>
        <w:numPr>
          <w:ilvl w:val="0"/>
          <w:numId w:val="28"/>
        </w:numPr>
        <w:ind w:left="1267" w:right="0"/>
      </w:pPr>
      <w:r w:rsidRPr="00470CF0">
        <w:t>An officer who receives a voluminous request is considered to have promptly produced the information for purposes of release, if the officer takes the</w:t>
      </w:r>
      <w:r w:rsidRPr="00440E9C">
        <w:t xml:space="preserve"> actions </w:t>
      </w:r>
      <w:r w:rsidRPr="00440E9C">
        <w:lastRenderedPageBreak/>
        <w:t>required before the 21</w:t>
      </w:r>
      <w:r w:rsidRPr="00440E9C">
        <w:rPr>
          <w:vertAlign w:val="superscript"/>
        </w:rPr>
        <w:t>st</w:t>
      </w:r>
      <w:r w:rsidRPr="00440E9C">
        <w:t xml:space="preserve"> business day after the date of receipt of the written request</w:t>
      </w:r>
      <w:r>
        <w:t>.</w:t>
      </w:r>
    </w:p>
    <w:p w14:paraId="032AAA06" w14:textId="77777777" w:rsidR="00DE6B4B" w:rsidRDefault="00DE6B4B" w:rsidP="00DE6B4B">
      <w:pPr>
        <w:pStyle w:val="Heading1"/>
      </w:pPr>
      <w:r w:rsidRPr="00DE6B4B">
        <w:t xml:space="preserve">UNIT </w:t>
      </w:r>
      <w:r>
        <w:t>4</w:t>
      </w:r>
      <w:r w:rsidRPr="00DE6B4B">
        <w:t>.</w:t>
      </w:r>
      <w:r w:rsidR="00956DDC">
        <w:t xml:space="preserve"> Operations of Body Worn Camera</w:t>
      </w:r>
    </w:p>
    <w:p w14:paraId="16C95597" w14:textId="77777777" w:rsidR="00835CD6" w:rsidRDefault="00835CD6" w:rsidP="0082029C">
      <w:pPr>
        <w:pStyle w:val="Heading2"/>
        <w:keepNext/>
        <w:numPr>
          <w:ilvl w:val="1"/>
          <w:numId w:val="13"/>
        </w:numPr>
        <w:ind w:left="547" w:hanging="547"/>
        <w:rPr>
          <w:rFonts w:cstheme="minorHAnsi"/>
          <w:szCs w:val="24"/>
        </w:rPr>
      </w:pPr>
      <w:r w:rsidRPr="00440E9C">
        <w:rPr>
          <w:rFonts w:cstheme="minorHAnsi"/>
          <w:szCs w:val="24"/>
        </w:rPr>
        <w:t xml:space="preserve">The student will be able to </w:t>
      </w:r>
      <w:r w:rsidR="00956DDC">
        <w:rPr>
          <w:rFonts w:cstheme="minorHAnsi"/>
          <w:szCs w:val="24"/>
        </w:rPr>
        <w:t>discuss</w:t>
      </w:r>
      <w:r w:rsidRPr="00440E9C">
        <w:rPr>
          <w:rFonts w:cstheme="minorHAnsi"/>
          <w:szCs w:val="24"/>
        </w:rPr>
        <w:t xml:space="preserve"> </w:t>
      </w:r>
      <w:r w:rsidR="00956DDC">
        <w:rPr>
          <w:rFonts w:cstheme="minorHAnsi"/>
          <w:szCs w:val="24"/>
        </w:rPr>
        <w:t xml:space="preserve">general </w:t>
      </w:r>
      <w:r w:rsidR="00956DDC" w:rsidRPr="00956DDC">
        <w:rPr>
          <w:rFonts w:cstheme="minorHAnsi"/>
          <w:szCs w:val="24"/>
        </w:rPr>
        <w:t>functions and specifications</w:t>
      </w:r>
      <w:r w:rsidRPr="00440E9C">
        <w:rPr>
          <w:rFonts w:cstheme="minorHAnsi"/>
          <w:szCs w:val="24"/>
        </w:rPr>
        <w:t xml:space="preserve"> of the body worn camera</w:t>
      </w:r>
      <w:r>
        <w:rPr>
          <w:rFonts w:cstheme="minorHAnsi"/>
          <w:szCs w:val="24"/>
        </w:rPr>
        <w:t>.</w:t>
      </w:r>
    </w:p>
    <w:p w14:paraId="44E5382E" w14:textId="77777777" w:rsidR="00956DDC" w:rsidRPr="00956DDC" w:rsidRDefault="00956DDC" w:rsidP="00956DDC">
      <w:pPr>
        <w:pStyle w:val="Body"/>
      </w:pPr>
      <w:r w:rsidRPr="00956DDC">
        <w:t>A variety of makes and models of equipment can be utilized in the body worn camera program. Directives and explanations of equipment functions should be utilized while participating in scenario interaction.</w:t>
      </w:r>
    </w:p>
    <w:p w14:paraId="28A921A4" w14:textId="77777777" w:rsidR="00956DDC" w:rsidRPr="00956DDC" w:rsidRDefault="00956DDC" w:rsidP="00956DDC">
      <w:pPr>
        <w:pStyle w:val="Body"/>
      </w:pPr>
      <w:r w:rsidRPr="00956DDC">
        <w:t xml:space="preserve">Depending on the manufacturer, and model of body camera your department selects to implement, unit functions usually vary from device to device. There are, however, a few </w:t>
      </w:r>
      <w:bookmarkStart w:id="4" w:name="_Hlk43303661"/>
      <w:r w:rsidRPr="00956DDC">
        <w:t xml:space="preserve">functions and specifications </w:t>
      </w:r>
      <w:bookmarkEnd w:id="4"/>
      <w:r w:rsidRPr="00956DDC">
        <w:t xml:space="preserve">that are static to most devices, though may vary in range, class, or quality. These specifications should be considered when choosing a camera for official use. </w:t>
      </w:r>
    </w:p>
    <w:p w14:paraId="7B7C5DC0" w14:textId="77777777" w:rsidR="00956DDC" w:rsidRPr="00956DDC" w:rsidRDefault="00956DDC" w:rsidP="00A94AEE">
      <w:pPr>
        <w:pStyle w:val="Body"/>
        <w:numPr>
          <w:ilvl w:val="0"/>
          <w:numId w:val="34"/>
        </w:numPr>
        <w:ind w:right="0"/>
        <w:rPr>
          <w:rFonts w:cstheme="minorHAnsi"/>
          <w:color w:val="000000"/>
          <w:szCs w:val="24"/>
        </w:rPr>
      </w:pPr>
      <w:r w:rsidRPr="00956DDC">
        <w:rPr>
          <w:szCs w:val="24"/>
        </w:rPr>
        <w:t>Model</w:t>
      </w:r>
      <w:r w:rsidRPr="00956DDC">
        <w:rPr>
          <w:rFonts w:cstheme="minorHAnsi"/>
          <w:bCs/>
          <w:color w:val="000000"/>
          <w:szCs w:val="24"/>
        </w:rPr>
        <w:t xml:space="preserve"> Number/Serial </w:t>
      </w:r>
      <w:r w:rsidRPr="00956DDC">
        <w:rPr>
          <w:rFonts w:cstheme="minorHAnsi"/>
          <w:color w:val="000000"/>
          <w:szCs w:val="24"/>
        </w:rPr>
        <w:t xml:space="preserve">and </w:t>
      </w:r>
      <w:r w:rsidRPr="00956DDC">
        <w:rPr>
          <w:rFonts w:cstheme="minorHAnsi"/>
          <w:bCs/>
          <w:color w:val="000000"/>
          <w:szCs w:val="24"/>
        </w:rPr>
        <w:t xml:space="preserve">Name </w:t>
      </w:r>
      <w:r w:rsidRPr="00956DDC">
        <w:rPr>
          <w:rFonts w:cstheme="minorHAnsi"/>
          <w:color w:val="000000"/>
          <w:szCs w:val="24"/>
        </w:rPr>
        <w:t xml:space="preserve">of the body worn camera. </w:t>
      </w:r>
    </w:p>
    <w:p w14:paraId="6D259266" w14:textId="77777777" w:rsidR="00956DDC" w:rsidRPr="009D6BB5" w:rsidRDefault="00956DDC" w:rsidP="00A94AEE">
      <w:pPr>
        <w:pStyle w:val="Body"/>
        <w:numPr>
          <w:ilvl w:val="0"/>
          <w:numId w:val="34"/>
        </w:numPr>
        <w:ind w:right="0"/>
        <w:rPr>
          <w:rFonts w:cstheme="minorHAnsi"/>
          <w:color w:val="000000"/>
          <w:szCs w:val="24"/>
        </w:rPr>
      </w:pPr>
      <w:r w:rsidRPr="00956DDC">
        <w:rPr>
          <w:rFonts w:cstheme="minorHAnsi"/>
          <w:color w:val="000000"/>
          <w:szCs w:val="24"/>
        </w:rPr>
        <w:t>Mounting option of the body worn camera</w:t>
      </w:r>
      <w:r w:rsidRPr="00956DDC">
        <w:rPr>
          <w:rFonts w:cstheme="minorHAnsi"/>
          <w:bCs/>
          <w:color w:val="000000"/>
          <w:szCs w:val="24"/>
        </w:rPr>
        <w:t xml:space="preserve"> </w:t>
      </w:r>
      <w:r w:rsidRPr="00956DDC">
        <w:rPr>
          <w:rFonts w:cstheme="minorHAnsi"/>
          <w:color w:val="000000"/>
          <w:szCs w:val="24"/>
        </w:rPr>
        <w:t xml:space="preserve">(e.g., Head, Chest, Glasses, Helmet, Various). </w:t>
      </w:r>
      <w:r w:rsidRPr="009D6BB5">
        <w:rPr>
          <w:szCs w:val="24"/>
        </w:rPr>
        <w:t>Optional</w:t>
      </w:r>
      <w:r w:rsidRPr="009D6BB5">
        <w:rPr>
          <w:rFonts w:cstheme="minorHAnsi"/>
          <w:color w:val="000000"/>
          <w:szCs w:val="24"/>
        </w:rPr>
        <w:t xml:space="preserve"> mounting locations may require add-on accessories. </w:t>
      </w:r>
    </w:p>
    <w:p w14:paraId="556E3270"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Maximum Video Resolution of the body worn camera (e.g., 640x480, 1080p). </w:t>
      </w:r>
    </w:p>
    <w:p w14:paraId="7F91D55D" w14:textId="77777777" w:rsidR="00956DDC" w:rsidRPr="009D6BB5" w:rsidRDefault="00956DDC" w:rsidP="00A94AEE">
      <w:pPr>
        <w:pStyle w:val="Body"/>
        <w:numPr>
          <w:ilvl w:val="0"/>
          <w:numId w:val="34"/>
        </w:numPr>
        <w:ind w:right="0"/>
        <w:rPr>
          <w:rFonts w:cstheme="minorHAnsi"/>
          <w:color w:val="000000"/>
          <w:szCs w:val="24"/>
        </w:rPr>
      </w:pPr>
      <w:r w:rsidRPr="00956DDC">
        <w:rPr>
          <w:rFonts w:cstheme="minorHAnsi"/>
          <w:color w:val="000000"/>
          <w:szCs w:val="24"/>
        </w:rPr>
        <w:t>R</w:t>
      </w:r>
      <w:r w:rsidRPr="00956DDC">
        <w:rPr>
          <w:rFonts w:cstheme="minorHAnsi"/>
          <w:bCs/>
          <w:color w:val="000000"/>
          <w:szCs w:val="24"/>
        </w:rPr>
        <w:t xml:space="preserve">ecording Speed </w:t>
      </w:r>
      <w:r w:rsidRPr="00956DDC">
        <w:rPr>
          <w:rFonts w:cstheme="minorHAnsi"/>
          <w:color w:val="000000"/>
          <w:szCs w:val="24"/>
        </w:rPr>
        <w:t xml:space="preserve">of the body worn camera (e.g., 30 fps). </w:t>
      </w:r>
      <w:r w:rsidRPr="009D6BB5">
        <w:rPr>
          <w:szCs w:val="24"/>
        </w:rPr>
        <w:t>Recording</w:t>
      </w:r>
      <w:r w:rsidRPr="009D6BB5">
        <w:rPr>
          <w:rFonts w:cstheme="minorHAnsi"/>
          <w:color w:val="000000"/>
          <w:szCs w:val="24"/>
        </w:rPr>
        <w:t xml:space="preserve"> speeds often depend on the video resolution selected. </w:t>
      </w:r>
    </w:p>
    <w:p w14:paraId="18B35975"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Recording Format of the video from the body worn camera (e.g., MPEG-4, MOV). </w:t>
      </w:r>
    </w:p>
    <w:p w14:paraId="337B9CF8"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Capability to capture Still Photos. </w:t>
      </w:r>
    </w:p>
    <w:p w14:paraId="2841AA2A"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Embedding of a Time/Date Stamp in the recorded video. </w:t>
      </w:r>
    </w:p>
    <w:p w14:paraId="7A29DF73"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The Field of View of the body worn camera (e.g., 75°, 120°). </w:t>
      </w:r>
    </w:p>
    <w:p w14:paraId="336E48F2" w14:textId="77777777" w:rsidR="00956DDC" w:rsidRPr="009D6BB5"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The </w:t>
      </w:r>
      <w:r w:rsidRPr="00956DDC">
        <w:rPr>
          <w:rFonts w:cstheme="minorHAnsi"/>
          <w:bCs/>
          <w:color w:val="000000"/>
          <w:szCs w:val="24"/>
        </w:rPr>
        <w:t xml:space="preserve">Lux Rating </w:t>
      </w:r>
      <w:r w:rsidRPr="00956DDC">
        <w:rPr>
          <w:rFonts w:cstheme="minorHAnsi"/>
          <w:color w:val="000000"/>
          <w:szCs w:val="24"/>
        </w:rPr>
        <w:t xml:space="preserve">of the body worn camera. </w:t>
      </w:r>
      <w:r w:rsidRPr="009D6BB5">
        <w:rPr>
          <w:rFonts w:cstheme="minorHAnsi"/>
          <w:color w:val="000000"/>
          <w:szCs w:val="24"/>
        </w:rPr>
        <w:t xml:space="preserve">The minimum amount of light that produces an acceptable image. This rating is for normal camera operation and does not </w:t>
      </w:r>
      <w:proofErr w:type="gramStart"/>
      <w:r w:rsidRPr="009D6BB5">
        <w:rPr>
          <w:rFonts w:cstheme="minorHAnsi"/>
          <w:color w:val="000000"/>
          <w:szCs w:val="24"/>
        </w:rPr>
        <w:t>take into account</w:t>
      </w:r>
      <w:proofErr w:type="gramEnd"/>
      <w:r w:rsidRPr="009D6BB5">
        <w:rPr>
          <w:rFonts w:cstheme="minorHAnsi"/>
          <w:color w:val="000000"/>
          <w:szCs w:val="24"/>
        </w:rPr>
        <w:t xml:space="preserve"> any Night Mode. </w:t>
      </w:r>
    </w:p>
    <w:p w14:paraId="28F143A8"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Night Mode capable and in what format (e.g., Low Light, IR Lens, etc.). </w:t>
      </w:r>
    </w:p>
    <w:p w14:paraId="4ABD5268"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Playback Screen availability for on-person video viewing. </w:t>
      </w:r>
    </w:p>
    <w:p w14:paraId="5C0F3978"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Audio Format of the body worn camera (e.g., MP2, AAC). </w:t>
      </w:r>
    </w:p>
    <w:p w14:paraId="4F1C9AB1"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CJIS and Video Safeguards that limit access or editing by users. </w:t>
      </w:r>
    </w:p>
    <w:p w14:paraId="176759EF"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Pre-Event Record feature and the buffered time and if the recording includes audio.</w:t>
      </w:r>
    </w:p>
    <w:p w14:paraId="72F1F34C" w14:textId="77777777" w:rsidR="00956DDC" w:rsidRPr="009D6BB5" w:rsidRDefault="00956DDC" w:rsidP="00A94AEE">
      <w:pPr>
        <w:pStyle w:val="Body"/>
        <w:numPr>
          <w:ilvl w:val="0"/>
          <w:numId w:val="34"/>
        </w:numPr>
        <w:ind w:right="0"/>
        <w:rPr>
          <w:rFonts w:cstheme="minorHAnsi"/>
          <w:color w:val="000000"/>
          <w:szCs w:val="24"/>
        </w:rPr>
      </w:pPr>
      <w:r w:rsidRPr="00956DDC">
        <w:rPr>
          <w:rFonts w:cstheme="minorHAnsi"/>
          <w:color w:val="000000"/>
          <w:szCs w:val="24"/>
        </w:rPr>
        <w:lastRenderedPageBreak/>
        <w:t>Event</w:t>
      </w:r>
      <w:r w:rsidRPr="00956DDC">
        <w:rPr>
          <w:rFonts w:cstheme="minorHAnsi"/>
          <w:bCs/>
          <w:color w:val="000000"/>
          <w:szCs w:val="24"/>
        </w:rPr>
        <w:t xml:space="preserve"> Marking </w:t>
      </w:r>
      <w:r w:rsidRPr="00956DDC">
        <w:rPr>
          <w:rFonts w:cstheme="minorHAnsi"/>
          <w:color w:val="000000"/>
          <w:szCs w:val="24"/>
        </w:rPr>
        <w:t xml:space="preserve">capable. </w:t>
      </w:r>
      <w:r w:rsidRPr="009D6BB5">
        <w:rPr>
          <w:rFonts w:cstheme="minorHAnsi"/>
          <w:color w:val="000000"/>
          <w:szCs w:val="24"/>
        </w:rPr>
        <w:t xml:space="preserve">Event marking capabilities provided by offline video management software is considered a “No” response. </w:t>
      </w:r>
    </w:p>
    <w:p w14:paraId="470FA3C5"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The Battery Type used by the body worn camera and whether it is internal or removable. </w:t>
      </w:r>
    </w:p>
    <w:p w14:paraId="3E0A8B77"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The Recording Life of the body worn camera battery. </w:t>
      </w:r>
    </w:p>
    <w:p w14:paraId="35953856"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The Standby duration of the body worn camera battery.</w:t>
      </w:r>
    </w:p>
    <w:p w14:paraId="389F087E"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The Charge Time of the body worn camera battery. </w:t>
      </w:r>
    </w:p>
    <w:p w14:paraId="4815AE07" w14:textId="77777777" w:rsidR="00956DDC" w:rsidRPr="00956DDC"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The onboard memory Storage capacity of the body worn camera. </w:t>
      </w:r>
    </w:p>
    <w:p w14:paraId="02C21DBC" w14:textId="77777777" w:rsidR="00956DDC" w:rsidRPr="00460052" w:rsidRDefault="00956DDC" w:rsidP="00A94AEE">
      <w:pPr>
        <w:pStyle w:val="Body"/>
        <w:numPr>
          <w:ilvl w:val="0"/>
          <w:numId w:val="34"/>
        </w:numPr>
        <w:ind w:right="0"/>
        <w:rPr>
          <w:rFonts w:cstheme="minorHAnsi"/>
          <w:color w:val="000000"/>
          <w:szCs w:val="24"/>
        </w:rPr>
      </w:pPr>
      <w:r w:rsidRPr="00956DDC">
        <w:rPr>
          <w:rFonts w:cstheme="minorHAnsi"/>
          <w:color w:val="000000"/>
          <w:szCs w:val="24"/>
        </w:rPr>
        <w:t xml:space="preserve">The </w:t>
      </w:r>
      <w:r w:rsidRPr="00956DDC">
        <w:rPr>
          <w:rFonts w:cstheme="minorHAnsi"/>
          <w:bCs/>
          <w:color w:val="000000"/>
          <w:szCs w:val="24"/>
        </w:rPr>
        <w:t xml:space="preserve">Recording Time </w:t>
      </w:r>
      <w:r w:rsidRPr="00956DDC">
        <w:rPr>
          <w:rFonts w:cstheme="minorHAnsi"/>
          <w:color w:val="000000"/>
          <w:szCs w:val="24"/>
        </w:rPr>
        <w:t xml:space="preserve">of the body worn camera under default resolution settings. </w:t>
      </w:r>
      <w:r w:rsidRPr="00460052">
        <w:rPr>
          <w:rFonts w:cstheme="minorHAnsi"/>
          <w:color w:val="000000"/>
          <w:szCs w:val="24"/>
        </w:rPr>
        <w:t xml:space="preserve">Recording time is dependent on the video resolution settings and body worn camera memory. </w:t>
      </w:r>
    </w:p>
    <w:p w14:paraId="6BFB6AF1" w14:textId="77777777" w:rsidR="00956DDC" w:rsidRPr="00956DDC" w:rsidRDefault="00956DDC" w:rsidP="00A94AEE">
      <w:pPr>
        <w:pStyle w:val="Body"/>
        <w:numPr>
          <w:ilvl w:val="0"/>
          <w:numId w:val="34"/>
        </w:numPr>
        <w:ind w:right="0"/>
        <w:rPr>
          <w:rFonts w:cstheme="minorHAnsi"/>
          <w:bCs/>
          <w:color w:val="000000"/>
          <w:szCs w:val="24"/>
        </w:rPr>
      </w:pPr>
      <w:r w:rsidRPr="00956DDC">
        <w:rPr>
          <w:rFonts w:cstheme="minorHAnsi"/>
          <w:bCs/>
          <w:color w:val="000000"/>
          <w:szCs w:val="24"/>
        </w:rPr>
        <w:t xml:space="preserve">GPS or Geo-Location capability, and whether that information is embedded in recorded video. </w:t>
      </w:r>
    </w:p>
    <w:p w14:paraId="2742A1DB" w14:textId="77777777" w:rsidR="00956DDC" w:rsidRPr="00956DDC" w:rsidRDefault="00956DDC" w:rsidP="00A94AEE">
      <w:pPr>
        <w:pStyle w:val="Body"/>
        <w:numPr>
          <w:ilvl w:val="0"/>
          <w:numId w:val="34"/>
        </w:numPr>
        <w:ind w:right="0"/>
        <w:rPr>
          <w:rFonts w:cstheme="minorHAnsi"/>
          <w:bCs/>
          <w:color w:val="000000"/>
          <w:szCs w:val="24"/>
        </w:rPr>
      </w:pPr>
      <w:r w:rsidRPr="00956DDC">
        <w:rPr>
          <w:rFonts w:cstheme="minorHAnsi"/>
          <w:bCs/>
          <w:color w:val="000000"/>
          <w:szCs w:val="24"/>
        </w:rPr>
        <w:t xml:space="preserve">The physical Dimensions (in inches) of the body worn camera (camera, control unit and/or battery). </w:t>
      </w:r>
    </w:p>
    <w:p w14:paraId="4248142B" w14:textId="77777777" w:rsidR="00956DDC" w:rsidRPr="00956DDC" w:rsidRDefault="00956DDC" w:rsidP="00A94AEE">
      <w:pPr>
        <w:pStyle w:val="Body"/>
        <w:numPr>
          <w:ilvl w:val="0"/>
          <w:numId w:val="34"/>
        </w:numPr>
        <w:ind w:right="0"/>
        <w:rPr>
          <w:rFonts w:cstheme="minorHAnsi"/>
          <w:bCs/>
          <w:color w:val="000000"/>
          <w:szCs w:val="24"/>
        </w:rPr>
      </w:pPr>
      <w:r w:rsidRPr="00956DDC">
        <w:rPr>
          <w:rFonts w:cstheme="minorHAnsi"/>
          <w:bCs/>
          <w:color w:val="000000"/>
          <w:szCs w:val="24"/>
        </w:rPr>
        <w:t xml:space="preserve">The Weight of the body worn camera and all accessories worn by a user. </w:t>
      </w:r>
    </w:p>
    <w:p w14:paraId="623A85A5" w14:textId="77777777" w:rsidR="00956DDC" w:rsidRPr="00956DDC" w:rsidRDefault="00956DDC" w:rsidP="00A94AEE">
      <w:pPr>
        <w:pStyle w:val="Body"/>
        <w:numPr>
          <w:ilvl w:val="0"/>
          <w:numId w:val="34"/>
        </w:numPr>
        <w:ind w:right="0"/>
        <w:rPr>
          <w:rFonts w:cstheme="minorHAnsi"/>
          <w:bCs/>
          <w:color w:val="000000"/>
          <w:szCs w:val="24"/>
        </w:rPr>
      </w:pPr>
      <w:r w:rsidRPr="00956DDC">
        <w:rPr>
          <w:rFonts w:cstheme="minorHAnsi"/>
          <w:bCs/>
          <w:color w:val="000000"/>
          <w:szCs w:val="24"/>
        </w:rPr>
        <w:t>Environment Testing, and stan</w:t>
      </w:r>
      <w:r w:rsidRPr="00956DDC">
        <w:rPr>
          <w:rFonts w:cstheme="minorHAnsi"/>
          <w:bCs/>
          <w:color w:val="000000"/>
          <w:szCs w:val="24"/>
        </w:rPr>
        <w:softHyphen/>
        <w:t xml:space="preserve">dards held or met through testing. </w:t>
      </w:r>
    </w:p>
    <w:p w14:paraId="7A25E47A" w14:textId="77777777" w:rsidR="00956DDC" w:rsidRPr="00460052" w:rsidRDefault="00956DDC" w:rsidP="00A94AEE">
      <w:pPr>
        <w:pStyle w:val="Body"/>
        <w:numPr>
          <w:ilvl w:val="0"/>
          <w:numId w:val="34"/>
        </w:numPr>
        <w:ind w:right="0"/>
        <w:rPr>
          <w:rFonts w:cstheme="minorHAnsi"/>
          <w:color w:val="000000"/>
          <w:szCs w:val="24"/>
        </w:rPr>
      </w:pPr>
      <w:r w:rsidRPr="00956DDC">
        <w:rPr>
          <w:rFonts w:cstheme="minorHAnsi"/>
          <w:bCs/>
          <w:color w:val="000000"/>
          <w:szCs w:val="24"/>
        </w:rPr>
        <w:t>Duration</w:t>
      </w:r>
      <w:r w:rsidRPr="00956DDC">
        <w:rPr>
          <w:rFonts w:cstheme="minorHAnsi"/>
          <w:color w:val="000000"/>
          <w:szCs w:val="24"/>
        </w:rPr>
        <w:t xml:space="preserve"> of standard </w:t>
      </w:r>
      <w:r w:rsidRPr="00956DDC">
        <w:rPr>
          <w:rFonts w:cstheme="minorHAnsi"/>
          <w:bCs/>
          <w:color w:val="000000"/>
          <w:szCs w:val="24"/>
        </w:rPr>
        <w:t xml:space="preserve">Warranty that </w:t>
      </w:r>
      <w:r w:rsidRPr="00956DDC">
        <w:rPr>
          <w:rFonts w:cstheme="minorHAnsi"/>
          <w:color w:val="000000"/>
          <w:szCs w:val="24"/>
        </w:rPr>
        <w:t xml:space="preserve">comes with the body worn camera unit. </w:t>
      </w:r>
      <w:r w:rsidRPr="00460052">
        <w:rPr>
          <w:rFonts w:cstheme="minorHAnsi"/>
          <w:color w:val="000000"/>
          <w:szCs w:val="24"/>
        </w:rPr>
        <w:t xml:space="preserve">A range of warranty durations indicates an optional extended warranty is available. </w:t>
      </w:r>
    </w:p>
    <w:p w14:paraId="1ABB1ED9" w14:textId="77777777" w:rsidR="00956DDC" w:rsidRPr="00956DDC" w:rsidRDefault="00956DDC" w:rsidP="00A94AEE">
      <w:pPr>
        <w:pStyle w:val="Body"/>
        <w:numPr>
          <w:ilvl w:val="0"/>
          <w:numId w:val="34"/>
        </w:numPr>
        <w:ind w:right="0"/>
        <w:rPr>
          <w:rFonts w:cstheme="minorHAnsi"/>
          <w:bCs/>
          <w:color w:val="000000"/>
          <w:szCs w:val="24"/>
        </w:rPr>
      </w:pPr>
      <w:r w:rsidRPr="00956DDC">
        <w:rPr>
          <w:rFonts w:cstheme="minorHAnsi"/>
          <w:bCs/>
          <w:color w:val="000000"/>
          <w:szCs w:val="24"/>
        </w:rPr>
        <w:t xml:space="preserve">Proprietary Video Management Software used for video management of the body worn camera recordings, and if it is required to use the body worn camera. </w:t>
      </w:r>
    </w:p>
    <w:p w14:paraId="179B2E7F" w14:textId="77777777" w:rsidR="00956DDC" w:rsidRPr="00956DDC" w:rsidRDefault="00956DDC" w:rsidP="00A94AEE">
      <w:pPr>
        <w:pStyle w:val="Body"/>
        <w:numPr>
          <w:ilvl w:val="0"/>
          <w:numId w:val="34"/>
        </w:numPr>
        <w:ind w:right="0"/>
        <w:rPr>
          <w:rFonts w:cstheme="minorHAnsi"/>
          <w:bCs/>
          <w:color w:val="000000"/>
          <w:szCs w:val="24"/>
        </w:rPr>
      </w:pPr>
      <w:r w:rsidRPr="00956DDC">
        <w:rPr>
          <w:rFonts w:cstheme="minorHAnsi"/>
          <w:bCs/>
          <w:color w:val="000000"/>
          <w:szCs w:val="24"/>
        </w:rPr>
        <w:t xml:space="preserve">Police Radio Interface option for the body worn camera. </w:t>
      </w:r>
    </w:p>
    <w:p w14:paraId="37537270" w14:textId="77777777" w:rsidR="00956DDC" w:rsidRPr="00460052" w:rsidRDefault="00956DDC" w:rsidP="00A94AEE">
      <w:pPr>
        <w:pStyle w:val="Body"/>
        <w:numPr>
          <w:ilvl w:val="0"/>
          <w:numId w:val="34"/>
        </w:numPr>
        <w:ind w:right="0"/>
        <w:rPr>
          <w:rFonts w:cstheme="minorHAnsi"/>
          <w:color w:val="000000"/>
          <w:szCs w:val="24"/>
        </w:rPr>
      </w:pPr>
      <w:r w:rsidRPr="00956DDC">
        <w:rPr>
          <w:rFonts w:cstheme="minorHAnsi"/>
          <w:bCs/>
          <w:color w:val="000000"/>
          <w:szCs w:val="24"/>
        </w:rPr>
        <w:t xml:space="preserve">Vehicle Mountable </w:t>
      </w:r>
      <w:r w:rsidRPr="00956DDC">
        <w:rPr>
          <w:rFonts w:cstheme="minorHAnsi"/>
          <w:color w:val="000000"/>
          <w:szCs w:val="24"/>
        </w:rPr>
        <w:t xml:space="preserve">for dashboard applications. </w:t>
      </w:r>
      <w:r w:rsidRPr="00460052">
        <w:rPr>
          <w:rFonts w:cstheme="minorHAnsi"/>
          <w:color w:val="000000"/>
          <w:szCs w:val="24"/>
        </w:rPr>
        <w:t xml:space="preserve">Many </w:t>
      </w:r>
      <w:proofErr w:type="gramStart"/>
      <w:r w:rsidRPr="00460052">
        <w:rPr>
          <w:rFonts w:cstheme="minorHAnsi"/>
          <w:color w:val="000000"/>
          <w:szCs w:val="24"/>
        </w:rPr>
        <w:t>body</w:t>
      </w:r>
      <w:proofErr w:type="gramEnd"/>
      <w:r w:rsidRPr="00460052">
        <w:rPr>
          <w:rFonts w:cstheme="minorHAnsi"/>
          <w:color w:val="000000"/>
          <w:szCs w:val="24"/>
        </w:rPr>
        <w:t xml:space="preserve"> worn cameras that can be mounted in a vehicle require optional accessories; these are not included in the price. </w:t>
      </w:r>
    </w:p>
    <w:p w14:paraId="175A044A" w14:textId="77777777" w:rsidR="00956DDC" w:rsidRPr="00460052" w:rsidRDefault="00956DDC" w:rsidP="00A94AEE">
      <w:pPr>
        <w:pStyle w:val="Body"/>
        <w:numPr>
          <w:ilvl w:val="0"/>
          <w:numId w:val="34"/>
        </w:numPr>
        <w:ind w:right="0"/>
        <w:rPr>
          <w:rFonts w:cstheme="minorHAnsi"/>
          <w:color w:val="000000"/>
          <w:szCs w:val="24"/>
        </w:rPr>
      </w:pPr>
      <w:r w:rsidRPr="00956DDC">
        <w:rPr>
          <w:rFonts w:cstheme="minorHAnsi"/>
          <w:bCs/>
          <w:color w:val="000000"/>
          <w:szCs w:val="24"/>
        </w:rPr>
        <w:t>The</w:t>
      </w:r>
      <w:r w:rsidRPr="00956DDC">
        <w:rPr>
          <w:rFonts w:cstheme="minorHAnsi"/>
          <w:color w:val="000000"/>
          <w:szCs w:val="24"/>
        </w:rPr>
        <w:t xml:space="preserve"> </w:t>
      </w:r>
      <w:r w:rsidRPr="00956DDC">
        <w:rPr>
          <w:rFonts w:cstheme="minorHAnsi"/>
          <w:bCs/>
          <w:color w:val="000000"/>
          <w:szCs w:val="24"/>
        </w:rPr>
        <w:t xml:space="preserve">Manufacturer Suggested Retail Price (MSRP) </w:t>
      </w:r>
      <w:r w:rsidRPr="00956DDC">
        <w:rPr>
          <w:rFonts w:cstheme="minorHAnsi"/>
          <w:color w:val="000000"/>
          <w:szCs w:val="24"/>
        </w:rPr>
        <w:t xml:space="preserve">for the body worn camera. </w:t>
      </w:r>
      <w:r w:rsidRPr="00460052">
        <w:rPr>
          <w:rFonts w:cstheme="minorHAnsi"/>
          <w:color w:val="000000"/>
          <w:szCs w:val="24"/>
        </w:rPr>
        <w:t xml:space="preserve">Does not include optional features, </w:t>
      </w:r>
      <w:proofErr w:type="gramStart"/>
      <w:r w:rsidRPr="00460052">
        <w:rPr>
          <w:rFonts w:cstheme="minorHAnsi"/>
          <w:color w:val="000000"/>
          <w:szCs w:val="24"/>
        </w:rPr>
        <w:t>accessories</w:t>
      </w:r>
      <w:proofErr w:type="gramEnd"/>
      <w:r w:rsidRPr="00460052">
        <w:rPr>
          <w:rFonts w:cstheme="minorHAnsi"/>
          <w:color w:val="000000"/>
          <w:szCs w:val="24"/>
        </w:rPr>
        <w:t xml:space="preserve"> or services plans. </w:t>
      </w:r>
    </w:p>
    <w:p w14:paraId="736336F0" w14:textId="77777777" w:rsidR="00956DDC" w:rsidRPr="00956DDC" w:rsidRDefault="00956DDC" w:rsidP="00A94AEE">
      <w:pPr>
        <w:pStyle w:val="Body"/>
        <w:numPr>
          <w:ilvl w:val="0"/>
          <w:numId w:val="34"/>
        </w:numPr>
        <w:ind w:right="0"/>
        <w:rPr>
          <w:rFonts w:cstheme="minorHAnsi"/>
          <w:bCs/>
          <w:color w:val="000000"/>
          <w:szCs w:val="24"/>
        </w:rPr>
      </w:pPr>
      <w:r w:rsidRPr="00956DDC">
        <w:rPr>
          <w:rFonts w:cstheme="minorHAnsi"/>
          <w:bCs/>
          <w:color w:val="000000"/>
          <w:szCs w:val="24"/>
        </w:rPr>
        <w:t xml:space="preserve">Wireless capabilities to communicate with a computer or external DVR unit. </w:t>
      </w:r>
    </w:p>
    <w:p w14:paraId="403F8DE6" w14:textId="77777777" w:rsidR="00956DDC" w:rsidRPr="00956DDC" w:rsidRDefault="00956DDC" w:rsidP="00A94AEE">
      <w:pPr>
        <w:pStyle w:val="Body"/>
        <w:numPr>
          <w:ilvl w:val="0"/>
          <w:numId w:val="34"/>
        </w:numPr>
        <w:ind w:right="0"/>
        <w:rPr>
          <w:rFonts w:cstheme="minorHAnsi"/>
          <w:szCs w:val="24"/>
        </w:rPr>
      </w:pPr>
      <w:r w:rsidRPr="00956DDC">
        <w:rPr>
          <w:rFonts w:cstheme="minorHAnsi"/>
          <w:bCs/>
          <w:color w:val="000000"/>
          <w:szCs w:val="24"/>
        </w:rPr>
        <w:t>Storage</w:t>
      </w:r>
      <w:r w:rsidRPr="00956DDC">
        <w:rPr>
          <w:rFonts w:cstheme="minorHAnsi"/>
          <w:color w:val="000000"/>
          <w:szCs w:val="24"/>
        </w:rPr>
        <w:t xml:space="preserve"> option; Hosted/Cloud storage or Local/Server storage capability.</w:t>
      </w:r>
    </w:p>
    <w:p w14:paraId="61337C01" w14:textId="77777777" w:rsidR="00E35048" w:rsidRPr="00DE6B4B" w:rsidRDefault="00DE6B4B" w:rsidP="0082029C">
      <w:pPr>
        <w:pStyle w:val="Heading2"/>
        <w:keepNext/>
        <w:numPr>
          <w:ilvl w:val="1"/>
          <w:numId w:val="13"/>
        </w:numPr>
        <w:ind w:left="547" w:hanging="547"/>
        <w:rPr>
          <w:rFonts w:cstheme="minorHAnsi"/>
          <w:szCs w:val="24"/>
        </w:rPr>
      </w:pPr>
      <w:r w:rsidRPr="00440E9C">
        <w:rPr>
          <w:rFonts w:cstheme="minorHAnsi"/>
          <w:szCs w:val="24"/>
        </w:rPr>
        <w:lastRenderedPageBreak/>
        <w:t>The student will be able to practice the functionality of the department’s body worn camera</w:t>
      </w:r>
      <w:r>
        <w:rPr>
          <w:rFonts w:cstheme="minorHAnsi"/>
          <w:szCs w:val="24"/>
        </w:rPr>
        <w:t>.</w:t>
      </w:r>
    </w:p>
    <w:p w14:paraId="0F292F32" w14:textId="4C7F7D5A" w:rsidR="00EA0E98" w:rsidRDefault="00DE6B4B" w:rsidP="00DE6B4B">
      <w:pPr>
        <w:pStyle w:val="Body"/>
      </w:pPr>
      <w:bookmarkStart w:id="5" w:name="_Hlk48319830"/>
      <w:r w:rsidRPr="00440E9C">
        <w:t>Specific to the respective department</w:t>
      </w:r>
      <w:r w:rsidR="009A6E3B">
        <w:t>’</w:t>
      </w:r>
      <w:r w:rsidRPr="00440E9C">
        <w:t>s approved body worn camera</w:t>
      </w:r>
      <w:bookmarkEnd w:id="5"/>
      <w:r w:rsidRPr="00440E9C">
        <w:t>; although for the purposes of this course some boilerplate content will need to be added; hence the above specification breakdown which vary by device</w:t>
      </w:r>
      <w:r>
        <w:t>.</w:t>
      </w:r>
    </w:p>
    <w:p w14:paraId="3A045C2B" w14:textId="0B42E6DE" w:rsidR="00DE6B4B" w:rsidRPr="00DE6B4B" w:rsidRDefault="00DE6B4B" w:rsidP="0082029C">
      <w:pPr>
        <w:pStyle w:val="Heading2"/>
        <w:keepNext/>
        <w:numPr>
          <w:ilvl w:val="1"/>
          <w:numId w:val="13"/>
        </w:numPr>
        <w:ind w:left="547" w:hanging="547"/>
        <w:rPr>
          <w:b/>
        </w:rPr>
      </w:pPr>
      <w:r w:rsidRPr="00440E9C">
        <w:rPr>
          <w:rFonts w:cstheme="minorHAnsi"/>
          <w:szCs w:val="24"/>
        </w:rPr>
        <w:t>The student will be able to successfully demonstrate the body worn camera recording process</w:t>
      </w:r>
      <w:r w:rsidR="00D82BE9">
        <w:rPr>
          <w:rFonts w:cstheme="minorHAnsi"/>
          <w:szCs w:val="24"/>
        </w:rPr>
        <w:t xml:space="preserve"> through a scenario</w:t>
      </w:r>
      <w:r>
        <w:rPr>
          <w:rFonts w:cstheme="minorHAnsi"/>
          <w:szCs w:val="24"/>
        </w:rPr>
        <w:t>.</w:t>
      </w:r>
    </w:p>
    <w:p w14:paraId="5450B0A4" w14:textId="0B494749" w:rsidR="00DE6B4B" w:rsidRPr="00440E9C" w:rsidRDefault="00DE6B4B" w:rsidP="00DE6B4B">
      <w:pPr>
        <w:pStyle w:val="Body"/>
      </w:pPr>
      <w:r w:rsidRPr="00440E9C">
        <w:rPr>
          <w:rFonts w:cstheme="minorHAnsi"/>
          <w:szCs w:val="24"/>
        </w:rPr>
        <w:t>Specific to the respective department</w:t>
      </w:r>
      <w:r w:rsidR="009A6E3B">
        <w:rPr>
          <w:rFonts w:cstheme="minorHAnsi"/>
          <w:szCs w:val="24"/>
        </w:rPr>
        <w:t>’</w:t>
      </w:r>
      <w:r w:rsidRPr="00440E9C">
        <w:rPr>
          <w:rFonts w:cstheme="minorHAnsi"/>
          <w:szCs w:val="24"/>
        </w:rPr>
        <w:t>s approved body worn camera; although for the purposes of this course</w:t>
      </w:r>
      <w:r w:rsidR="009A6E3B">
        <w:rPr>
          <w:rFonts w:cstheme="minorHAnsi"/>
          <w:szCs w:val="24"/>
        </w:rPr>
        <w:t>,</w:t>
      </w:r>
      <w:r w:rsidRPr="00440E9C">
        <w:rPr>
          <w:rFonts w:cstheme="minorHAnsi"/>
          <w:szCs w:val="24"/>
        </w:rPr>
        <w:t xml:space="preserve"> a conventional scenario model </w:t>
      </w:r>
      <w:r w:rsidR="009A6E3B">
        <w:rPr>
          <w:rFonts w:cstheme="minorHAnsi"/>
          <w:szCs w:val="24"/>
        </w:rPr>
        <w:t>is</w:t>
      </w:r>
      <w:r w:rsidRPr="00440E9C">
        <w:rPr>
          <w:rFonts w:cstheme="minorHAnsi"/>
          <w:szCs w:val="24"/>
        </w:rPr>
        <w:t xml:space="preserve"> recommended</w:t>
      </w:r>
      <w:r>
        <w:rPr>
          <w:rFonts w:cstheme="minorHAnsi"/>
          <w:szCs w:val="24"/>
        </w:rPr>
        <w:t>.</w:t>
      </w:r>
    </w:p>
    <w:p w14:paraId="25071283" w14:textId="77777777" w:rsidR="00464CCA" w:rsidRDefault="00464CCA" w:rsidP="00464CCA">
      <w:pPr>
        <w:pStyle w:val="Heading1"/>
        <w:pageBreakBefore/>
      </w:pPr>
      <w:r>
        <w:lastRenderedPageBreak/>
        <w:t>2015 Body Worn Camera Curriculum Development Committee:</w:t>
      </w:r>
    </w:p>
    <w:p w14:paraId="1B5DF2ED" w14:textId="77777777" w:rsidR="00464CCA" w:rsidRDefault="00464CCA" w:rsidP="00464CCA">
      <w:pPr>
        <w:pStyle w:val="Body"/>
      </w:pPr>
      <w:r>
        <w:t>Dr. Rita Watkins- Bill Blackwood Institute LEMIT, Sam Houston State University</w:t>
      </w:r>
    </w:p>
    <w:p w14:paraId="7E3D1E93" w14:textId="77777777" w:rsidR="00464CCA" w:rsidRDefault="00464CCA" w:rsidP="00464CCA">
      <w:pPr>
        <w:pStyle w:val="Body"/>
      </w:pPr>
      <w:r>
        <w:t>Chief Sean Mannix- Cedar Park Police Department/Texas Police Chief’s Association</w:t>
      </w:r>
    </w:p>
    <w:p w14:paraId="09CADB40" w14:textId="77777777" w:rsidR="00464CCA" w:rsidRDefault="00464CCA" w:rsidP="00464CCA">
      <w:pPr>
        <w:pStyle w:val="Body"/>
      </w:pPr>
      <w:r>
        <w:t xml:space="preserve">Melinda Schlager, </w:t>
      </w:r>
      <w:proofErr w:type="gramStart"/>
      <w:r>
        <w:t>PH.D</w:t>
      </w:r>
      <w:proofErr w:type="gramEnd"/>
      <w:r>
        <w:t xml:space="preserve">- </w:t>
      </w:r>
      <w:proofErr w:type="spellStart"/>
      <w:r>
        <w:t>Caruth</w:t>
      </w:r>
      <w:proofErr w:type="spellEnd"/>
      <w:r>
        <w:t xml:space="preserve"> Police institute</w:t>
      </w:r>
    </w:p>
    <w:p w14:paraId="4649E4D1" w14:textId="77777777" w:rsidR="00464CCA" w:rsidRDefault="00464CCA" w:rsidP="00464CCA">
      <w:pPr>
        <w:pStyle w:val="Body"/>
      </w:pPr>
      <w:r>
        <w:t xml:space="preserve">Sheriff Henry </w:t>
      </w:r>
      <w:proofErr w:type="spellStart"/>
      <w:r>
        <w:t>Trochesset</w:t>
      </w:r>
      <w:proofErr w:type="spellEnd"/>
      <w:r>
        <w:t>- Galveston County Sheriff’s Office</w:t>
      </w:r>
    </w:p>
    <w:p w14:paraId="1BDBF31B" w14:textId="77777777" w:rsidR="00464CCA" w:rsidRDefault="00464CCA" w:rsidP="00464CCA">
      <w:pPr>
        <w:pStyle w:val="Body"/>
      </w:pPr>
      <w:r>
        <w:t>Sheriff Donald Sowell- Grimes County Sheriff’s Office</w:t>
      </w:r>
    </w:p>
    <w:p w14:paraId="06CF000A" w14:textId="09E49C34" w:rsidR="0087546B" w:rsidRDefault="00464CCA" w:rsidP="0087546B">
      <w:pPr>
        <w:pStyle w:val="Body"/>
      </w:pPr>
      <w:r>
        <w:t>Officer Johnnie Moreno- City of San Antonio Police Department</w:t>
      </w:r>
    </w:p>
    <w:p w14:paraId="0F27DC70" w14:textId="21604F4D" w:rsidR="006917C4" w:rsidRPr="0087546B" w:rsidRDefault="00292DC2" w:rsidP="0087546B">
      <w:pPr>
        <w:pStyle w:val="Body"/>
        <w:ind w:left="0"/>
        <w:rPr>
          <w:b/>
          <w:bCs/>
        </w:rPr>
      </w:pPr>
      <w:r w:rsidRPr="0087546B">
        <w:rPr>
          <w:b/>
          <w:bCs/>
        </w:rPr>
        <w:t>RESOURCES</w:t>
      </w:r>
    </w:p>
    <w:p w14:paraId="5481912A" w14:textId="53D9F975" w:rsidR="006917C4" w:rsidRPr="00292DC2" w:rsidRDefault="006917C4" w:rsidP="006917C4">
      <w:pPr>
        <w:rPr>
          <w:sz w:val="24"/>
          <w:szCs w:val="24"/>
        </w:rPr>
      </w:pPr>
      <w:r w:rsidRPr="00292DC2">
        <w:rPr>
          <w:sz w:val="24"/>
          <w:szCs w:val="24"/>
        </w:rPr>
        <w:t>Texas A&amp;M University Police Department Policy Manual – Chapter 48: Mobile Video/Body Camera/Audio Recording</w:t>
      </w:r>
    </w:p>
    <w:sectPr w:rsidR="006917C4" w:rsidRPr="00292DC2" w:rsidSect="00E314C6">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4409D" w14:textId="77777777" w:rsidR="000A4995" w:rsidRDefault="000A4995" w:rsidP="00AF7B34">
      <w:pPr>
        <w:spacing w:after="0" w:line="240" w:lineRule="auto"/>
      </w:pPr>
      <w:r>
        <w:separator/>
      </w:r>
    </w:p>
  </w:endnote>
  <w:endnote w:type="continuationSeparator" w:id="0">
    <w:p w14:paraId="36B94B11" w14:textId="77777777" w:rsidR="000A4995" w:rsidRDefault="000A4995" w:rsidP="00AF7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ill Sans St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76D4F" w14:textId="28ABE4C2" w:rsidR="00617004" w:rsidRDefault="00617004" w:rsidP="00E314C6">
    <w:pPr>
      <w:pStyle w:val="Footer"/>
      <w:jc w:val="right"/>
    </w:pPr>
    <w:r>
      <w:t xml:space="preserve">Revised </w:t>
    </w:r>
    <w:r w:rsidR="0087546B">
      <w:t>February</w:t>
    </w:r>
    <w:r w:rsidR="0087546B">
      <w:t xml:space="preserve"> </w:t>
    </w:r>
    <w:r>
      <w:t>202</w:t>
    </w:r>
    <w:r w:rsidR="001A2FAE">
      <w:t>1</w:t>
    </w:r>
    <w:r>
      <w:ptab w:relativeTo="margin" w:alignment="center" w:leader="none"/>
    </w:r>
    <w:r>
      <w:ptab w:relativeTo="margin" w:alignment="right" w:leader="none"/>
    </w:r>
    <w:r>
      <w:t>Page</w:t>
    </w:r>
    <w:sdt>
      <w:sdtPr>
        <w:id w:val="-1769616900"/>
        <w:docPartObj>
          <w:docPartGallery w:val="Page Numbers (Top of Page)"/>
          <w:docPartUnique/>
        </w:docPartObj>
      </w:sdtPr>
      <w:sdtEndPr/>
      <w:sdtContent>
        <w:r w:rsidRPr="00005EA5">
          <w:t xml:space="preserve"> </w:t>
        </w:r>
        <w:r w:rsidRPr="00005EA5">
          <w:rPr>
            <w:bCs/>
            <w:sz w:val="24"/>
            <w:szCs w:val="24"/>
          </w:rPr>
          <w:fldChar w:fldCharType="begin"/>
        </w:r>
        <w:r w:rsidRPr="00005EA5">
          <w:rPr>
            <w:bCs/>
          </w:rPr>
          <w:instrText xml:space="preserve"> PAGE </w:instrText>
        </w:r>
        <w:r w:rsidRPr="00005EA5">
          <w:rPr>
            <w:bCs/>
            <w:sz w:val="24"/>
            <w:szCs w:val="24"/>
          </w:rPr>
          <w:fldChar w:fldCharType="separate"/>
        </w:r>
        <w:r>
          <w:rPr>
            <w:bCs/>
            <w:sz w:val="24"/>
            <w:szCs w:val="24"/>
          </w:rPr>
          <w:t>3</w:t>
        </w:r>
        <w:r w:rsidRPr="00005EA5">
          <w:rPr>
            <w:bCs/>
            <w:sz w:val="24"/>
            <w:szCs w:val="24"/>
          </w:rPr>
          <w:fldChar w:fldCharType="end"/>
        </w:r>
        <w:r w:rsidRPr="00005EA5">
          <w:t xml:space="preserve"> of </w:t>
        </w:r>
        <w:r w:rsidRPr="00005EA5">
          <w:rPr>
            <w:bCs/>
            <w:sz w:val="24"/>
            <w:szCs w:val="24"/>
          </w:rPr>
          <w:fldChar w:fldCharType="begin"/>
        </w:r>
        <w:r w:rsidRPr="00005EA5">
          <w:rPr>
            <w:bCs/>
          </w:rPr>
          <w:instrText xml:space="preserve"> NUMPAGES  </w:instrText>
        </w:r>
        <w:r w:rsidRPr="00005EA5">
          <w:rPr>
            <w:bCs/>
            <w:sz w:val="24"/>
            <w:szCs w:val="24"/>
          </w:rPr>
          <w:fldChar w:fldCharType="separate"/>
        </w:r>
        <w:r>
          <w:rPr>
            <w:bCs/>
            <w:sz w:val="24"/>
            <w:szCs w:val="24"/>
          </w:rPr>
          <w:t>23</w:t>
        </w:r>
        <w:r w:rsidRPr="00005EA5">
          <w:rPr>
            <w:bCs/>
            <w:sz w:val="24"/>
            <w:szCs w:val="24"/>
          </w:rPr>
          <w:fldChar w:fldCharType="end"/>
        </w:r>
      </w:sdtContent>
    </w:sdt>
  </w:p>
  <w:p w14:paraId="2319328A" w14:textId="77777777" w:rsidR="00617004" w:rsidRDefault="00617004">
    <w:pPr>
      <w:pStyle w:val="Footer"/>
    </w:pP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4A3CC" w14:textId="77777777" w:rsidR="000A4995" w:rsidRDefault="000A4995" w:rsidP="00AF7B34">
      <w:pPr>
        <w:spacing w:after="0" w:line="240" w:lineRule="auto"/>
      </w:pPr>
      <w:r>
        <w:separator/>
      </w:r>
    </w:p>
  </w:footnote>
  <w:footnote w:type="continuationSeparator" w:id="0">
    <w:p w14:paraId="2ECA9449" w14:textId="77777777" w:rsidR="000A4995" w:rsidRDefault="000A4995" w:rsidP="00AF7B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F381B"/>
    <w:multiLevelType w:val="hybridMultilevel"/>
    <w:tmpl w:val="64240FE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0F5A29CA"/>
    <w:multiLevelType w:val="multilevel"/>
    <w:tmpl w:val="D71CCA8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5E6EBB"/>
    <w:multiLevelType w:val="multilevel"/>
    <w:tmpl w:val="E8F20910"/>
    <w:lvl w:ilvl="0">
      <w:start w:val="1"/>
      <w:numFmt w:val="none"/>
      <w:lvlText w:val="UNIT 1"/>
      <w:lvlJc w:val="left"/>
      <w:pPr>
        <w:ind w:left="1080" w:hanging="1080"/>
      </w:pPr>
      <w:rPr>
        <w:rFonts w:hint="default"/>
        <w:b/>
      </w:rPr>
    </w:lvl>
    <w:lvl w:ilvl="1">
      <w:start w:val="1"/>
      <w:numFmt w:val="decimal"/>
      <w:lvlText w:val="3.%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53F3D66"/>
    <w:multiLevelType w:val="hybridMultilevel"/>
    <w:tmpl w:val="7FD0F66C"/>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217B148A"/>
    <w:multiLevelType w:val="hybridMultilevel"/>
    <w:tmpl w:val="71344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F069E"/>
    <w:multiLevelType w:val="multilevel"/>
    <w:tmpl w:val="F7DC79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DB62F9"/>
    <w:multiLevelType w:val="hybridMultilevel"/>
    <w:tmpl w:val="7B6ECD6C"/>
    <w:lvl w:ilvl="0" w:tplc="51CC5A60">
      <w:start w:val="1"/>
      <w:numFmt w:val="bullet"/>
      <w:lvlText w:val=""/>
      <w:lvlJc w:val="left"/>
      <w:pPr>
        <w:ind w:left="1260" w:hanging="360"/>
      </w:pPr>
      <w:rPr>
        <w:rFonts w:ascii="Symbol" w:hAnsi="Symbol" w:hint="default"/>
      </w:rPr>
    </w:lvl>
    <w:lvl w:ilvl="1" w:tplc="7A8EF4B8">
      <w:start w:val="1"/>
      <w:numFmt w:val="bullet"/>
      <w:lvlText w:val="o"/>
      <w:lvlJc w:val="left"/>
      <w:pPr>
        <w:ind w:left="1980" w:hanging="360"/>
      </w:pPr>
      <w:rPr>
        <w:rFonts w:ascii="Courier New" w:hAnsi="Courier New" w:cs="Courier New" w:hint="default"/>
      </w:rPr>
    </w:lvl>
    <w:lvl w:ilvl="2" w:tplc="E72AFDC6">
      <w:start w:val="1"/>
      <w:numFmt w:val="bullet"/>
      <w:lvlText w:val=""/>
      <w:lvlJc w:val="left"/>
      <w:pPr>
        <w:ind w:left="2700" w:hanging="360"/>
      </w:pPr>
      <w:rPr>
        <w:rFonts w:ascii="Wingdings" w:hAnsi="Wingdings" w:hint="default"/>
      </w:rPr>
    </w:lvl>
    <w:lvl w:ilvl="3" w:tplc="50F8A200">
      <w:start w:val="1"/>
      <w:numFmt w:val="bullet"/>
      <w:lvlText w:val=""/>
      <w:lvlJc w:val="left"/>
      <w:pPr>
        <w:ind w:left="3420" w:hanging="360"/>
      </w:pPr>
      <w:rPr>
        <w:rFonts w:ascii="Symbol" w:hAnsi="Symbol" w:hint="default"/>
      </w:rPr>
    </w:lvl>
    <w:lvl w:ilvl="4" w:tplc="85660A00">
      <w:start w:val="1"/>
      <w:numFmt w:val="bullet"/>
      <w:lvlText w:val="o"/>
      <w:lvlJc w:val="left"/>
      <w:pPr>
        <w:ind w:left="4140" w:hanging="360"/>
      </w:pPr>
      <w:rPr>
        <w:rFonts w:ascii="Courier New" w:hAnsi="Courier New" w:cs="Courier New" w:hint="default"/>
      </w:rPr>
    </w:lvl>
    <w:lvl w:ilvl="5" w:tplc="18C47E50">
      <w:start w:val="1"/>
      <w:numFmt w:val="bullet"/>
      <w:lvlText w:val=""/>
      <w:lvlJc w:val="left"/>
      <w:pPr>
        <w:ind w:left="4860" w:hanging="360"/>
      </w:pPr>
      <w:rPr>
        <w:rFonts w:ascii="Wingdings" w:hAnsi="Wingdings" w:hint="default"/>
      </w:rPr>
    </w:lvl>
    <w:lvl w:ilvl="6" w:tplc="383CB434">
      <w:start w:val="1"/>
      <w:numFmt w:val="bullet"/>
      <w:lvlText w:val=""/>
      <w:lvlJc w:val="left"/>
      <w:pPr>
        <w:ind w:left="5580" w:hanging="360"/>
      </w:pPr>
      <w:rPr>
        <w:rFonts w:ascii="Symbol" w:hAnsi="Symbol" w:hint="default"/>
      </w:rPr>
    </w:lvl>
    <w:lvl w:ilvl="7" w:tplc="A7CE08D2">
      <w:start w:val="1"/>
      <w:numFmt w:val="bullet"/>
      <w:lvlText w:val="o"/>
      <w:lvlJc w:val="left"/>
      <w:pPr>
        <w:ind w:left="6300" w:hanging="360"/>
      </w:pPr>
      <w:rPr>
        <w:rFonts w:ascii="Courier New" w:hAnsi="Courier New" w:cs="Courier New" w:hint="default"/>
      </w:rPr>
    </w:lvl>
    <w:lvl w:ilvl="8" w:tplc="A0D82CCE">
      <w:start w:val="1"/>
      <w:numFmt w:val="bullet"/>
      <w:lvlText w:val=""/>
      <w:lvlJc w:val="left"/>
      <w:pPr>
        <w:ind w:left="7020" w:hanging="360"/>
      </w:pPr>
      <w:rPr>
        <w:rFonts w:ascii="Wingdings" w:hAnsi="Wingdings" w:hint="default"/>
      </w:rPr>
    </w:lvl>
  </w:abstractNum>
  <w:abstractNum w:abstractNumId="7" w15:restartNumberingAfterBreak="0">
    <w:nsid w:val="2CB859FA"/>
    <w:multiLevelType w:val="hybridMultilevel"/>
    <w:tmpl w:val="501A5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99694D"/>
    <w:multiLevelType w:val="hybridMultilevel"/>
    <w:tmpl w:val="67B4E68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E2D122E"/>
    <w:multiLevelType w:val="multilevel"/>
    <w:tmpl w:val="47CCB2A4"/>
    <w:lvl w:ilvl="0">
      <w:start w:val="2"/>
      <w:numFmt w:val="decimal"/>
      <w:lvlText w:val="%1"/>
      <w:lvlJc w:val="left"/>
      <w:pPr>
        <w:ind w:left="360" w:hanging="360"/>
      </w:pPr>
      <w:rPr>
        <w:rFonts w:hint="default"/>
        <w:b/>
      </w:rPr>
    </w:lvl>
    <w:lvl w:ilvl="1">
      <w:start w:val="1"/>
      <w:numFmt w:val="decimal"/>
      <w:lvlText w:val="4.%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7A84065"/>
    <w:multiLevelType w:val="multilevel"/>
    <w:tmpl w:val="90547E44"/>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1" w15:restartNumberingAfterBreak="0">
    <w:nsid w:val="4F9D71D8"/>
    <w:multiLevelType w:val="multilevel"/>
    <w:tmpl w:val="DBB656D8"/>
    <w:lvl w:ilvl="0">
      <w:start w:val="1"/>
      <w:numFmt w:val="none"/>
      <w:lvlText w:val="UNIT 1"/>
      <w:lvlJc w:val="left"/>
      <w:pPr>
        <w:ind w:left="1080" w:hanging="1080"/>
      </w:pPr>
      <w:rPr>
        <w:rFonts w:hint="default"/>
        <w:b/>
      </w:rPr>
    </w:lvl>
    <w:lvl w:ilvl="1">
      <w:start w:val="1"/>
      <w:numFmt w:val="decimal"/>
      <w:lvlText w:val="1.%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4191347"/>
    <w:multiLevelType w:val="multilevel"/>
    <w:tmpl w:val="4EAED526"/>
    <w:lvl w:ilvl="0">
      <w:start w:val="1"/>
      <w:numFmt w:val="none"/>
      <w:lvlText w:val="UNIT 1"/>
      <w:lvlJc w:val="left"/>
      <w:pPr>
        <w:ind w:left="1080" w:hanging="1080"/>
      </w:pPr>
      <w:rPr>
        <w:rFonts w:hint="default"/>
        <w:b/>
      </w:rPr>
    </w:lvl>
    <w:lvl w:ilvl="1">
      <w:start w:val="1"/>
      <w:numFmt w:val="decimal"/>
      <w:pStyle w:val="OutlineObjective"/>
      <w:lvlText w:val="2.%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46B5EA0"/>
    <w:multiLevelType w:val="hybridMultilevel"/>
    <w:tmpl w:val="0BE46AFA"/>
    <w:lvl w:ilvl="0" w:tplc="04090001">
      <w:start w:val="1"/>
      <w:numFmt w:val="bullet"/>
      <w:lvlText w:val=""/>
      <w:lvlJc w:val="left"/>
      <w:pPr>
        <w:ind w:left="1260" w:hanging="360"/>
      </w:pPr>
      <w:rPr>
        <w:rFonts w:ascii="Symbol" w:hAnsi="Symbol" w:hint="default"/>
      </w:rPr>
    </w:lvl>
    <w:lvl w:ilvl="1" w:tplc="5C3E35CA">
      <w:numFmt w:val="bullet"/>
      <w:lvlText w:val="–"/>
      <w:lvlJc w:val="left"/>
      <w:pPr>
        <w:ind w:left="1980" w:hanging="360"/>
      </w:pPr>
      <w:rPr>
        <w:rFonts w:ascii="Calibri" w:eastAsiaTheme="minorHAnsi" w:hAnsi="Calibri" w:cs="Calibri" w:hint="default"/>
      </w:rPr>
    </w:lvl>
    <w:lvl w:ilvl="2" w:tplc="F0DCDC98">
      <w:start w:val="1"/>
      <w:numFmt w:val="lowerLetter"/>
      <w:lvlText w:val="(%3)"/>
      <w:lvlJc w:val="left"/>
      <w:pPr>
        <w:ind w:left="2700" w:hanging="360"/>
      </w:pPr>
      <w:rPr>
        <w:rFonts w:hint="default"/>
      </w:rPr>
    </w:lvl>
    <w:lvl w:ilvl="3" w:tplc="5C7A1CB8">
      <w:start w:val="1"/>
      <w:numFmt w:val="decimal"/>
      <w:lvlText w:val="(%4)"/>
      <w:lvlJc w:val="left"/>
      <w:pPr>
        <w:ind w:left="3420" w:hanging="360"/>
      </w:pPr>
      <w:rPr>
        <w:rFonts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56F110CA"/>
    <w:multiLevelType w:val="multilevel"/>
    <w:tmpl w:val="8C46F3FC"/>
    <w:lvl w:ilvl="0">
      <w:start w:val="1"/>
      <w:numFmt w:val="none"/>
      <w:lvlText w:val="UNIT 1"/>
      <w:lvlJc w:val="left"/>
      <w:pPr>
        <w:ind w:left="1080" w:hanging="1080"/>
      </w:pPr>
      <w:rPr>
        <w:rFonts w:hint="default"/>
        <w:b/>
      </w:rPr>
    </w:lvl>
    <w:lvl w:ilvl="1">
      <w:start w:val="1"/>
      <w:numFmt w:val="decimal"/>
      <w:lvlText w:val="2.%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74C4686"/>
    <w:multiLevelType w:val="hybridMultilevel"/>
    <w:tmpl w:val="67A4863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59D33FD9"/>
    <w:multiLevelType w:val="hybridMultilevel"/>
    <w:tmpl w:val="4D7E30EC"/>
    <w:lvl w:ilvl="0" w:tplc="F3688B30">
      <w:start w:val="1"/>
      <w:numFmt w:val="decimal"/>
      <w:lvlText w:val="%1)"/>
      <w:lvlJc w:val="left"/>
      <w:pPr>
        <w:ind w:left="360" w:hanging="360"/>
      </w:pPr>
      <w:rPr>
        <w:rFonts w:hint="default"/>
      </w:rPr>
    </w:lvl>
    <w:lvl w:ilvl="1" w:tplc="58E24110">
      <w:start w:val="1"/>
      <w:numFmt w:val="lowerLetter"/>
      <w:lvlText w:val="%2)"/>
      <w:lvlJc w:val="left"/>
      <w:pPr>
        <w:ind w:left="720" w:hanging="360"/>
      </w:pPr>
      <w:rPr>
        <w:rFonts w:hint="default"/>
      </w:rPr>
    </w:lvl>
    <w:lvl w:ilvl="2" w:tplc="5FC0CDDA">
      <w:start w:val="1"/>
      <w:numFmt w:val="lowerLetter"/>
      <w:lvlText w:val="(%3)"/>
      <w:lvlJc w:val="left"/>
      <w:pPr>
        <w:ind w:left="1080" w:hanging="360"/>
      </w:pPr>
      <w:rPr>
        <w:rFonts w:hint="default"/>
      </w:rPr>
    </w:lvl>
    <w:lvl w:ilvl="3" w:tplc="C6B0D36C">
      <w:start w:val="1"/>
      <w:numFmt w:val="decimal"/>
      <w:lvlText w:val="(%4)"/>
      <w:lvlJc w:val="left"/>
      <w:pPr>
        <w:ind w:left="1440" w:hanging="360"/>
      </w:pPr>
      <w:rPr>
        <w:rFonts w:hint="default"/>
      </w:rPr>
    </w:lvl>
    <w:lvl w:ilvl="4" w:tplc="88768EB8">
      <w:start w:val="1"/>
      <w:numFmt w:val="lowerLetter"/>
      <w:lvlText w:val="(%5)"/>
      <w:lvlJc w:val="left"/>
      <w:pPr>
        <w:ind w:left="1800" w:hanging="360"/>
      </w:pPr>
      <w:rPr>
        <w:rFonts w:hint="default"/>
      </w:rPr>
    </w:lvl>
    <w:lvl w:ilvl="5" w:tplc="D38EA258">
      <w:start w:val="1"/>
      <w:numFmt w:val="lowerRoman"/>
      <w:lvlText w:val="(%6)"/>
      <w:lvlJc w:val="left"/>
      <w:pPr>
        <w:ind w:left="2160" w:hanging="360"/>
      </w:pPr>
      <w:rPr>
        <w:rFonts w:hint="default"/>
      </w:rPr>
    </w:lvl>
    <w:lvl w:ilvl="6" w:tplc="A61AA5AE">
      <w:start w:val="1"/>
      <w:numFmt w:val="decimal"/>
      <w:lvlText w:val="%7."/>
      <w:lvlJc w:val="left"/>
      <w:pPr>
        <w:ind w:left="2520" w:hanging="360"/>
      </w:pPr>
      <w:rPr>
        <w:rFonts w:hint="default"/>
      </w:rPr>
    </w:lvl>
    <w:lvl w:ilvl="7" w:tplc="9B1063C6">
      <w:start w:val="1"/>
      <w:numFmt w:val="lowerLetter"/>
      <w:lvlText w:val="%8."/>
      <w:lvlJc w:val="left"/>
      <w:pPr>
        <w:ind w:left="2880" w:hanging="360"/>
      </w:pPr>
      <w:rPr>
        <w:rFonts w:hint="default"/>
      </w:rPr>
    </w:lvl>
    <w:lvl w:ilvl="8" w:tplc="F918C004">
      <w:start w:val="1"/>
      <w:numFmt w:val="lowerRoman"/>
      <w:lvlText w:val="%9."/>
      <w:lvlJc w:val="left"/>
      <w:pPr>
        <w:ind w:left="3240" w:hanging="360"/>
      </w:pPr>
      <w:rPr>
        <w:rFonts w:hint="default"/>
      </w:rPr>
    </w:lvl>
  </w:abstractNum>
  <w:abstractNum w:abstractNumId="17" w15:restartNumberingAfterBreak="0">
    <w:nsid w:val="5A181FD7"/>
    <w:multiLevelType w:val="multilevel"/>
    <w:tmpl w:val="99C21408"/>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8" w15:restartNumberingAfterBreak="0">
    <w:nsid w:val="5A9255BD"/>
    <w:multiLevelType w:val="multilevel"/>
    <w:tmpl w:val="B0229D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BB32998"/>
    <w:multiLevelType w:val="hybridMultilevel"/>
    <w:tmpl w:val="BCEE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885360"/>
    <w:multiLevelType w:val="hybridMultilevel"/>
    <w:tmpl w:val="B394E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2C75DC"/>
    <w:multiLevelType w:val="hybridMultilevel"/>
    <w:tmpl w:val="B7909962"/>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49D3295"/>
    <w:multiLevelType w:val="multilevel"/>
    <w:tmpl w:val="9D7C1F4A"/>
    <w:lvl w:ilvl="0">
      <w:start w:val="1"/>
      <w:numFmt w:val="none"/>
      <w:lvlText w:val="UNIT 1"/>
      <w:lvlJc w:val="left"/>
      <w:pPr>
        <w:ind w:left="1080" w:hanging="1080"/>
      </w:pPr>
      <w:rPr>
        <w:rFonts w:hint="default"/>
        <w:b/>
      </w:rPr>
    </w:lvl>
    <w:lvl w:ilvl="1">
      <w:start w:val="1"/>
      <w:numFmt w:val="decimal"/>
      <w:lvlText w:val="4.%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69B50BBE"/>
    <w:multiLevelType w:val="multilevel"/>
    <w:tmpl w:val="085CFD74"/>
    <w:lvl w:ilvl="0">
      <w:start w:val="1"/>
      <w:numFmt w:val="none"/>
      <w:lvlText w:val="UNIT 1"/>
      <w:lvlJc w:val="left"/>
      <w:pPr>
        <w:ind w:left="1080" w:hanging="1080"/>
      </w:pPr>
      <w:rPr>
        <w:rFonts w:hint="default"/>
        <w:b/>
      </w:rPr>
    </w:lvl>
    <w:lvl w:ilvl="1">
      <w:start w:val="1"/>
      <w:numFmt w:val="decimal"/>
      <w:lvlText w:val="4.%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C4D1955"/>
    <w:multiLevelType w:val="hybridMultilevel"/>
    <w:tmpl w:val="08B0BDF6"/>
    <w:lvl w:ilvl="0" w:tplc="90C8DA4E">
      <w:start w:val="1"/>
      <w:numFmt w:val="decimal"/>
      <w:lvlText w:val="%1)"/>
      <w:lvlJc w:val="left"/>
      <w:pPr>
        <w:ind w:left="360" w:hanging="360"/>
      </w:pPr>
      <w:rPr>
        <w:rFonts w:hint="default"/>
      </w:rPr>
    </w:lvl>
    <w:lvl w:ilvl="1" w:tplc="696E13DE">
      <w:start w:val="1"/>
      <w:numFmt w:val="lowerLetter"/>
      <w:lvlText w:val="%2)"/>
      <w:lvlJc w:val="left"/>
      <w:pPr>
        <w:ind w:left="720" w:hanging="360"/>
      </w:pPr>
      <w:rPr>
        <w:rFonts w:hint="default"/>
      </w:rPr>
    </w:lvl>
    <w:lvl w:ilvl="2" w:tplc="997CA810">
      <w:start w:val="1"/>
      <w:numFmt w:val="lowerLetter"/>
      <w:lvlText w:val="%3)"/>
      <w:lvlJc w:val="left"/>
      <w:pPr>
        <w:ind w:left="1080" w:hanging="360"/>
      </w:pPr>
      <w:rPr>
        <w:rFonts w:hint="default"/>
      </w:rPr>
    </w:lvl>
    <w:lvl w:ilvl="3" w:tplc="0CFA193A">
      <w:start w:val="1"/>
      <w:numFmt w:val="decimal"/>
      <w:lvlText w:val="(%4)"/>
      <w:lvlJc w:val="left"/>
      <w:pPr>
        <w:ind w:left="1440" w:hanging="360"/>
      </w:pPr>
      <w:rPr>
        <w:rFonts w:hint="default"/>
      </w:rPr>
    </w:lvl>
    <w:lvl w:ilvl="4" w:tplc="1DA0C92E">
      <w:start w:val="1"/>
      <w:numFmt w:val="lowerLetter"/>
      <w:lvlText w:val="(%5)"/>
      <w:lvlJc w:val="left"/>
      <w:pPr>
        <w:ind w:left="1800" w:hanging="360"/>
      </w:pPr>
      <w:rPr>
        <w:rFonts w:hint="default"/>
      </w:rPr>
    </w:lvl>
    <w:lvl w:ilvl="5" w:tplc="9FB0CC66">
      <w:start w:val="1"/>
      <w:numFmt w:val="lowerRoman"/>
      <w:lvlText w:val="(%6)"/>
      <w:lvlJc w:val="left"/>
      <w:pPr>
        <w:ind w:left="2160" w:hanging="360"/>
      </w:pPr>
      <w:rPr>
        <w:rFonts w:hint="default"/>
      </w:rPr>
    </w:lvl>
    <w:lvl w:ilvl="6" w:tplc="D8A24FB6">
      <w:start w:val="1"/>
      <w:numFmt w:val="decimal"/>
      <w:lvlText w:val="%7."/>
      <w:lvlJc w:val="left"/>
      <w:pPr>
        <w:ind w:left="2520" w:hanging="360"/>
      </w:pPr>
      <w:rPr>
        <w:rFonts w:hint="default"/>
      </w:rPr>
    </w:lvl>
    <w:lvl w:ilvl="7" w:tplc="493AB07A">
      <w:start w:val="1"/>
      <w:numFmt w:val="lowerLetter"/>
      <w:lvlText w:val="%8."/>
      <w:lvlJc w:val="left"/>
      <w:pPr>
        <w:ind w:left="2880" w:hanging="360"/>
      </w:pPr>
      <w:rPr>
        <w:rFonts w:hint="default"/>
      </w:rPr>
    </w:lvl>
    <w:lvl w:ilvl="8" w:tplc="E08E5414">
      <w:start w:val="1"/>
      <w:numFmt w:val="lowerRoman"/>
      <w:lvlText w:val="%9."/>
      <w:lvlJc w:val="left"/>
      <w:pPr>
        <w:ind w:left="3240" w:hanging="360"/>
      </w:pPr>
      <w:rPr>
        <w:rFonts w:hint="default"/>
      </w:rPr>
    </w:lvl>
  </w:abstractNum>
  <w:abstractNum w:abstractNumId="25" w15:restartNumberingAfterBreak="0">
    <w:nsid w:val="6ED2414F"/>
    <w:multiLevelType w:val="hybridMultilevel"/>
    <w:tmpl w:val="60F2831A"/>
    <w:lvl w:ilvl="0" w:tplc="B4AA87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49A14E6"/>
    <w:multiLevelType w:val="hybridMultilevel"/>
    <w:tmpl w:val="CD246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AB002D6"/>
    <w:multiLevelType w:val="multilevel"/>
    <w:tmpl w:val="1FC2B152"/>
    <w:lvl w:ilvl="0">
      <w:start w:val="1"/>
      <w:numFmt w:val="none"/>
      <w:lvlText w:val="UNIT 1"/>
      <w:lvlJc w:val="left"/>
      <w:pPr>
        <w:ind w:left="1080" w:hanging="1080"/>
      </w:pPr>
      <w:rPr>
        <w:rFonts w:hint="default"/>
        <w:b/>
      </w:rPr>
    </w:lvl>
    <w:lvl w:ilvl="1">
      <w:start w:val="1"/>
      <w:numFmt w:val="decimal"/>
      <w:lvlText w:val="3.%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9"/>
  </w:num>
  <w:num w:numId="2">
    <w:abstractNumId w:val="20"/>
  </w:num>
  <w:num w:numId="3">
    <w:abstractNumId w:val="7"/>
  </w:num>
  <w:num w:numId="4">
    <w:abstractNumId w:val="11"/>
  </w:num>
  <w:num w:numId="5">
    <w:abstractNumId w:val="12"/>
  </w:num>
  <w:num w:numId="6">
    <w:abstractNumId w:val="2"/>
  </w:num>
  <w:num w:numId="7">
    <w:abstractNumId w:val="22"/>
  </w:num>
  <w:num w:numId="8">
    <w:abstractNumId w:val="9"/>
    <w:lvlOverride w:ilvl="0">
      <w:lvl w:ilvl="0">
        <w:start w:val="2"/>
        <w:numFmt w:val="none"/>
        <w:lvlText w:val="1"/>
        <w:lvlJc w:val="left"/>
        <w:pPr>
          <w:ind w:left="360" w:hanging="360"/>
        </w:pPr>
        <w:rPr>
          <w:rFonts w:hint="default"/>
          <w:b/>
        </w:rPr>
      </w:lvl>
    </w:lvlOverride>
    <w:lvlOverride w:ilvl="1">
      <w:lvl w:ilvl="1">
        <w:start w:val="1"/>
        <w:numFmt w:val="decimal"/>
        <w:lvlText w:val="1.%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
    <w:abstractNumId w:val="8"/>
  </w:num>
  <w:num w:numId="10">
    <w:abstractNumId w:val="13"/>
  </w:num>
  <w:num w:numId="11">
    <w:abstractNumId w:val="14"/>
  </w:num>
  <w:num w:numId="12">
    <w:abstractNumId w:val="27"/>
  </w:num>
  <w:num w:numId="13">
    <w:abstractNumId w:val="23"/>
  </w:num>
  <w:num w:numId="14">
    <w:abstractNumId w:val="21"/>
    <w:lvlOverride w:ilvl="0">
      <w:lvl w:ilvl="0" w:tplc="04090015">
        <w:start w:val="1"/>
        <w:numFmt w:val="upperLetter"/>
        <w:lvlText w:val="%1."/>
        <w:lvlJc w:val="left"/>
        <w:pPr>
          <w:ind w:left="1260" w:hanging="360"/>
        </w:pPr>
        <w:rPr>
          <w:rFonts w:hint="default"/>
        </w:rPr>
      </w:lvl>
    </w:lvlOverride>
    <w:lvlOverride w:ilvl="1">
      <w:lvl w:ilvl="1" w:tplc="04090019">
        <w:start w:val="1"/>
        <w:numFmt w:val="lowerLetter"/>
        <w:lvlText w:val="%2."/>
        <w:lvlJc w:val="left"/>
        <w:pPr>
          <w:ind w:left="1980" w:hanging="360"/>
        </w:pPr>
        <w:rPr>
          <w:rFonts w:hint="default"/>
        </w:rPr>
      </w:lvl>
    </w:lvlOverride>
    <w:lvlOverride w:ilvl="2">
      <w:lvl w:ilvl="2" w:tplc="0409001B">
        <w:start w:val="1"/>
        <w:numFmt w:val="lowerRoman"/>
        <w:lvlText w:val="%3."/>
        <w:lvlJc w:val="right"/>
        <w:pPr>
          <w:ind w:left="2700" w:hanging="180"/>
        </w:pPr>
        <w:rPr>
          <w:rFonts w:hint="default"/>
        </w:rPr>
      </w:lvl>
    </w:lvlOverride>
    <w:lvlOverride w:ilvl="3">
      <w:lvl w:ilvl="3" w:tplc="0409000F">
        <w:start w:val="1"/>
        <w:numFmt w:val="decimal"/>
        <w:lvlText w:val="%4."/>
        <w:lvlJc w:val="left"/>
        <w:pPr>
          <w:ind w:left="3420" w:hanging="360"/>
        </w:pPr>
        <w:rPr>
          <w:rFonts w:hint="default"/>
        </w:rPr>
      </w:lvl>
    </w:lvlOverride>
    <w:lvlOverride w:ilvl="4">
      <w:lvl w:ilvl="4" w:tplc="04090019">
        <w:start w:val="1"/>
        <w:numFmt w:val="lowerLetter"/>
        <w:lvlText w:val="%5."/>
        <w:lvlJc w:val="left"/>
        <w:pPr>
          <w:ind w:left="4140" w:hanging="360"/>
        </w:pPr>
        <w:rPr>
          <w:rFonts w:hint="default"/>
        </w:rPr>
      </w:lvl>
    </w:lvlOverride>
    <w:lvlOverride w:ilvl="5">
      <w:lvl w:ilvl="5" w:tplc="0409001B">
        <w:start w:val="1"/>
        <w:numFmt w:val="lowerRoman"/>
        <w:lvlText w:val="%6."/>
        <w:lvlJc w:val="right"/>
        <w:pPr>
          <w:ind w:left="4860" w:hanging="180"/>
        </w:pPr>
        <w:rPr>
          <w:rFonts w:hint="default"/>
        </w:rPr>
      </w:lvl>
    </w:lvlOverride>
    <w:lvlOverride w:ilvl="6">
      <w:lvl w:ilvl="6" w:tplc="0409000F">
        <w:start w:val="1"/>
        <w:numFmt w:val="decimal"/>
        <w:lvlText w:val="%7."/>
        <w:lvlJc w:val="left"/>
        <w:pPr>
          <w:ind w:left="5580" w:hanging="360"/>
        </w:pPr>
        <w:rPr>
          <w:rFonts w:hint="default"/>
        </w:rPr>
      </w:lvl>
    </w:lvlOverride>
    <w:lvlOverride w:ilvl="7">
      <w:lvl w:ilvl="7" w:tplc="04090019">
        <w:start w:val="1"/>
        <w:numFmt w:val="lowerLetter"/>
        <w:lvlText w:val="%8."/>
        <w:lvlJc w:val="left"/>
        <w:pPr>
          <w:ind w:left="6300" w:hanging="360"/>
        </w:pPr>
        <w:rPr>
          <w:rFonts w:hint="default"/>
        </w:rPr>
      </w:lvl>
    </w:lvlOverride>
    <w:lvlOverride w:ilvl="8">
      <w:lvl w:ilvl="8" w:tplc="0409001B">
        <w:start w:val="1"/>
        <w:numFmt w:val="lowerRoman"/>
        <w:lvlText w:val="%9."/>
        <w:lvlJc w:val="right"/>
        <w:pPr>
          <w:ind w:left="7020" w:hanging="180"/>
        </w:pPr>
        <w:rPr>
          <w:rFonts w:hint="default"/>
        </w:rPr>
      </w:lvl>
    </w:lvlOverride>
  </w:num>
  <w:num w:numId="15">
    <w:abstractNumId w:val="6"/>
  </w:num>
  <w:num w:numId="16">
    <w:abstractNumId w:val="17"/>
  </w:num>
  <w:num w:numId="17">
    <w:abstractNumId w:val="21"/>
  </w:num>
  <w:num w:numId="18">
    <w:abstractNumId w:val="15"/>
  </w:num>
  <w:num w:numId="19">
    <w:abstractNumId w:val="5"/>
  </w:num>
  <w:num w:numId="20">
    <w:abstractNumId w:val="18"/>
  </w:num>
  <w:num w:numId="21">
    <w:abstractNumId w:val="1"/>
  </w:num>
  <w:num w:numId="22">
    <w:abstractNumId w:val="24"/>
  </w:num>
  <w:num w:numId="23">
    <w:abstractNumId w:val="16"/>
  </w:num>
  <w:num w:numId="24">
    <w:abstractNumId w:val="10"/>
  </w:num>
  <w:num w:numId="25">
    <w:abstractNumId w:val="3"/>
  </w:num>
  <w:num w:numId="26">
    <w:abstractNumId w:val="3"/>
    <w:lvlOverride w:ilvl="0">
      <w:lvl w:ilvl="0" w:tplc="04090017">
        <w:start w:val="1"/>
        <w:numFmt w:val="lowerLetter"/>
        <w:lvlText w:val="%1)"/>
        <w:lvlJc w:val="left"/>
        <w:pPr>
          <w:ind w:left="1260" w:hanging="360"/>
        </w:pPr>
        <w:rPr>
          <w:rFonts w:hint="default"/>
        </w:rPr>
      </w:lvl>
    </w:lvlOverride>
    <w:lvlOverride w:ilvl="1">
      <w:lvl w:ilvl="1" w:tplc="04090019">
        <w:start w:val="1"/>
        <w:numFmt w:val="lowerLetter"/>
        <w:lvlText w:val="%2."/>
        <w:lvlJc w:val="left"/>
        <w:pPr>
          <w:ind w:left="1980" w:hanging="360"/>
        </w:pPr>
        <w:rPr>
          <w:rFonts w:hint="default"/>
        </w:rPr>
      </w:lvl>
    </w:lvlOverride>
    <w:lvlOverride w:ilvl="2">
      <w:lvl w:ilvl="2" w:tplc="0409001B">
        <w:start w:val="1"/>
        <w:numFmt w:val="lowerRoman"/>
        <w:lvlText w:val="%3."/>
        <w:lvlJc w:val="right"/>
        <w:pPr>
          <w:ind w:left="2700" w:hanging="180"/>
        </w:pPr>
        <w:rPr>
          <w:rFonts w:hint="default"/>
        </w:rPr>
      </w:lvl>
    </w:lvlOverride>
    <w:lvlOverride w:ilvl="3">
      <w:lvl w:ilvl="3" w:tplc="0409000F">
        <w:start w:val="1"/>
        <w:numFmt w:val="decimal"/>
        <w:lvlText w:val="%4."/>
        <w:lvlJc w:val="left"/>
        <w:pPr>
          <w:ind w:left="3420" w:hanging="360"/>
        </w:pPr>
        <w:rPr>
          <w:rFonts w:hint="default"/>
        </w:rPr>
      </w:lvl>
    </w:lvlOverride>
    <w:lvlOverride w:ilvl="4">
      <w:lvl w:ilvl="4" w:tplc="04090019">
        <w:start w:val="1"/>
        <w:numFmt w:val="lowerLetter"/>
        <w:lvlText w:val="%5."/>
        <w:lvlJc w:val="left"/>
        <w:pPr>
          <w:ind w:left="4140" w:hanging="360"/>
        </w:pPr>
        <w:rPr>
          <w:rFonts w:hint="default"/>
        </w:rPr>
      </w:lvl>
    </w:lvlOverride>
    <w:lvlOverride w:ilvl="5">
      <w:lvl w:ilvl="5" w:tplc="0409001B">
        <w:start w:val="1"/>
        <w:numFmt w:val="lowerRoman"/>
        <w:lvlText w:val="%6."/>
        <w:lvlJc w:val="right"/>
        <w:pPr>
          <w:ind w:left="4860" w:hanging="180"/>
        </w:pPr>
        <w:rPr>
          <w:rFonts w:hint="default"/>
        </w:rPr>
      </w:lvl>
    </w:lvlOverride>
    <w:lvlOverride w:ilvl="6">
      <w:lvl w:ilvl="6" w:tplc="0409000F">
        <w:start w:val="1"/>
        <w:numFmt w:val="decimal"/>
        <w:lvlText w:val="%7."/>
        <w:lvlJc w:val="left"/>
        <w:pPr>
          <w:ind w:left="5580" w:hanging="360"/>
        </w:pPr>
        <w:rPr>
          <w:rFonts w:hint="default"/>
        </w:rPr>
      </w:lvl>
    </w:lvlOverride>
    <w:lvlOverride w:ilvl="7">
      <w:lvl w:ilvl="7" w:tplc="04090019">
        <w:start w:val="1"/>
        <w:numFmt w:val="decimal"/>
        <w:lvlText w:val="%8."/>
        <w:lvlJc w:val="left"/>
        <w:pPr>
          <w:ind w:left="6300" w:hanging="360"/>
        </w:pPr>
        <w:rPr>
          <w:rFonts w:hint="default"/>
        </w:rPr>
      </w:lvl>
    </w:lvlOverride>
    <w:lvlOverride w:ilvl="8">
      <w:lvl w:ilvl="8" w:tplc="0409001B">
        <w:start w:val="1"/>
        <w:numFmt w:val="lowerRoman"/>
        <w:lvlText w:val="%9."/>
        <w:lvlJc w:val="right"/>
        <w:pPr>
          <w:ind w:left="7020" w:hanging="180"/>
        </w:pPr>
        <w:rPr>
          <w:rFonts w:hint="default"/>
        </w:rPr>
      </w:lvl>
    </w:lvlOverride>
  </w:num>
  <w:num w:numId="27">
    <w:abstractNumId w:val="10"/>
    <w:lvlOverride w:ilvl="0">
      <w:lvl w:ilvl="0">
        <w:start w:val="1"/>
        <w:numFmt w:val="bullet"/>
        <w:lvlText w:val=""/>
        <w:lvlJc w:val="left"/>
        <w:pPr>
          <w:ind w:left="1260" w:hanging="360"/>
        </w:pPr>
        <w:rPr>
          <w:rFonts w:ascii="Symbol" w:hAnsi="Symbol" w:hint="default"/>
        </w:rPr>
      </w:lvl>
    </w:lvlOverride>
    <w:lvlOverride w:ilvl="1">
      <w:lvl w:ilvl="1">
        <w:start w:val="1"/>
        <w:numFmt w:val="bullet"/>
        <w:lvlText w:val="o"/>
        <w:lvlJc w:val="left"/>
        <w:pPr>
          <w:ind w:left="1980" w:hanging="360"/>
        </w:pPr>
        <w:rPr>
          <w:rFonts w:ascii="Courier New" w:hAnsi="Courier New" w:cs="Courier New" w:hint="default"/>
        </w:rPr>
      </w:lvl>
    </w:lvlOverride>
    <w:lvlOverride w:ilvl="2">
      <w:lvl w:ilvl="2">
        <w:start w:val="1"/>
        <w:numFmt w:val="bullet"/>
        <w:lvlText w:val=""/>
        <w:lvlJc w:val="left"/>
        <w:pPr>
          <w:ind w:left="2700" w:hanging="360"/>
        </w:pPr>
        <w:rPr>
          <w:rFonts w:ascii="Wingdings" w:hAnsi="Wingdings" w:hint="default"/>
        </w:rPr>
      </w:lvl>
    </w:lvlOverride>
    <w:lvlOverride w:ilvl="3">
      <w:lvl w:ilvl="3">
        <w:start w:val="1"/>
        <w:numFmt w:val="bullet"/>
        <w:lvlText w:val=""/>
        <w:lvlJc w:val="left"/>
        <w:pPr>
          <w:ind w:left="3420" w:hanging="360"/>
        </w:pPr>
        <w:rPr>
          <w:rFonts w:ascii="Symbol" w:hAnsi="Symbol" w:hint="default"/>
        </w:rPr>
      </w:lvl>
    </w:lvlOverride>
    <w:lvlOverride w:ilvl="4">
      <w:lvl w:ilvl="4">
        <w:start w:val="1"/>
        <w:numFmt w:val="bullet"/>
        <w:lvlText w:val="o"/>
        <w:lvlJc w:val="left"/>
        <w:pPr>
          <w:ind w:left="4140" w:hanging="360"/>
        </w:pPr>
        <w:rPr>
          <w:rFonts w:ascii="Courier New" w:hAnsi="Courier New" w:cs="Courier New" w:hint="default"/>
        </w:rPr>
      </w:lvl>
    </w:lvlOverride>
    <w:lvlOverride w:ilvl="5">
      <w:lvl w:ilvl="5">
        <w:start w:val="1"/>
        <w:numFmt w:val="bullet"/>
        <w:lvlText w:val=""/>
        <w:lvlJc w:val="left"/>
        <w:pPr>
          <w:ind w:left="4860" w:hanging="360"/>
        </w:pPr>
        <w:rPr>
          <w:rFonts w:ascii="Wingdings" w:hAnsi="Wingdings" w:hint="default"/>
        </w:rPr>
      </w:lvl>
    </w:lvlOverride>
    <w:lvlOverride w:ilvl="6">
      <w:lvl w:ilvl="6">
        <w:start w:val="1"/>
        <w:numFmt w:val="bullet"/>
        <w:lvlText w:val=""/>
        <w:lvlJc w:val="left"/>
        <w:pPr>
          <w:ind w:left="5580" w:hanging="360"/>
        </w:pPr>
        <w:rPr>
          <w:rFonts w:ascii="Symbol" w:hAnsi="Symbol" w:hint="default"/>
        </w:rPr>
      </w:lvl>
    </w:lvlOverride>
    <w:lvlOverride w:ilvl="7">
      <w:lvl w:ilvl="7">
        <w:start w:val="1"/>
        <w:numFmt w:val="bullet"/>
        <w:lvlText w:val="o"/>
        <w:lvlJc w:val="left"/>
        <w:pPr>
          <w:ind w:left="6300" w:hanging="360"/>
        </w:pPr>
        <w:rPr>
          <w:rFonts w:ascii="Courier New" w:hAnsi="Courier New" w:cs="Courier New" w:hint="default"/>
        </w:rPr>
      </w:lvl>
    </w:lvlOverride>
    <w:lvlOverride w:ilvl="8">
      <w:lvl w:ilvl="8">
        <w:start w:val="1"/>
        <w:numFmt w:val="bullet"/>
        <w:lvlText w:val=""/>
        <w:lvlJc w:val="left"/>
        <w:pPr>
          <w:ind w:left="7020" w:hanging="360"/>
        </w:pPr>
        <w:rPr>
          <w:rFonts w:ascii="Wingdings" w:hAnsi="Wingdings" w:hint="default"/>
        </w:rPr>
      </w:lvl>
    </w:lvlOverride>
  </w:num>
  <w:num w:numId="28">
    <w:abstractNumId w:val="10"/>
    <w:lvlOverride w:ilvl="0">
      <w:lvl w:ilvl="0">
        <w:start w:val="1"/>
        <w:numFmt w:val="bullet"/>
        <w:lvlText w:val=""/>
        <w:lvlJc w:val="left"/>
        <w:pPr>
          <w:ind w:left="1260" w:hanging="360"/>
        </w:pPr>
        <w:rPr>
          <w:rFonts w:ascii="Symbol" w:hAnsi="Symbol" w:hint="default"/>
        </w:rPr>
      </w:lvl>
    </w:lvlOverride>
    <w:lvlOverride w:ilvl="1">
      <w:lvl w:ilvl="1">
        <w:start w:val="1"/>
        <w:numFmt w:val="bullet"/>
        <w:lvlText w:val="o"/>
        <w:lvlJc w:val="left"/>
        <w:pPr>
          <w:ind w:left="1980" w:hanging="360"/>
        </w:pPr>
        <w:rPr>
          <w:rFonts w:ascii="Courier New" w:hAnsi="Courier New" w:cs="Courier New" w:hint="default"/>
        </w:rPr>
      </w:lvl>
    </w:lvlOverride>
    <w:lvlOverride w:ilvl="2">
      <w:lvl w:ilvl="2">
        <w:start w:val="1"/>
        <w:numFmt w:val="bullet"/>
        <w:lvlText w:val=""/>
        <w:lvlJc w:val="left"/>
        <w:pPr>
          <w:ind w:left="2700" w:hanging="360"/>
        </w:pPr>
        <w:rPr>
          <w:rFonts w:ascii="Wingdings" w:hAnsi="Wingdings" w:hint="default"/>
        </w:rPr>
      </w:lvl>
    </w:lvlOverride>
    <w:lvlOverride w:ilvl="3">
      <w:lvl w:ilvl="3">
        <w:start w:val="1"/>
        <w:numFmt w:val="bullet"/>
        <w:lvlText w:val=""/>
        <w:lvlJc w:val="left"/>
        <w:pPr>
          <w:ind w:left="3420" w:hanging="360"/>
        </w:pPr>
        <w:rPr>
          <w:rFonts w:ascii="Symbol" w:hAnsi="Symbol" w:hint="default"/>
        </w:rPr>
      </w:lvl>
    </w:lvlOverride>
    <w:lvlOverride w:ilvl="4">
      <w:lvl w:ilvl="4">
        <w:start w:val="1"/>
        <w:numFmt w:val="bullet"/>
        <w:lvlText w:val="o"/>
        <w:lvlJc w:val="left"/>
        <w:pPr>
          <w:ind w:left="4140" w:hanging="360"/>
        </w:pPr>
        <w:rPr>
          <w:rFonts w:ascii="Courier New" w:hAnsi="Courier New" w:cs="Courier New" w:hint="default"/>
        </w:rPr>
      </w:lvl>
    </w:lvlOverride>
    <w:lvlOverride w:ilvl="5">
      <w:lvl w:ilvl="5">
        <w:start w:val="1"/>
        <w:numFmt w:val="bullet"/>
        <w:lvlText w:val=""/>
        <w:lvlJc w:val="left"/>
        <w:pPr>
          <w:ind w:left="4860" w:hanging="360"/>
        </w:pPr>
        <w:rPr>
          <w:rFonts w:ascii="Wingdings" w:hAnsi="Wingdings" w:hint="default"/>
        </w:rPr>
      </w:lvl>
    </w:lvlOverride>
    <w:lvlOverride w:ilvl="6">
      <w:lvl w:ilvl="6">
        <w:start w:val="1"/>
        <w:numFmt w:val="bullet"/>
        <w:lvlText w:val=""/>
        <w:lvlJc w:val="left"/>
        <w:pPr>
          <w:ind w:left="5580" w:hanging="360"/>
        </w:pPr>
        <w:rPr>
          <w:rFonts w:ascii="Symbol" w:hAnsi="Symbol" w:hint="default"/>
        </w:rPr>
      </w:lvl>
    </w:lvlOverride>
    <w:lvlOverride w:ilvl="7">
      <w:lvl w:ilvl="7">
        <w:start w:val="1"/>
        <w:numFmt w:val="bullet"/>
        <w:lvlText w:val="o"/>
        <w:lvlJc w:val="left"/>
        <w:pPr>
          <w:ind w:left="6300" w:hanging="360"/>
        </w:pPr>
        <w:rPr>
          <w:rFonts w:ascii="Courier New" w:hAnsi="Courier New" w:cs="Courier New" w:hint="default"/>
        </w:rPr>
      </w:lvl>
    </w:lvlOverride>
    <w:lvlOverride w:ilvl="8">
      <w:lvl w:ilvl="8">
        <w:start w:val="1"/>
        <w:numFmt w:val="bullet"/>
        <w:lvlText w:val=""/>
        <w:lvlJc w:val="left"/>
        <w:pPr>
          <w:ind w:left="7020" w:hanging="360"/>
        </w:pPr>
        <w:rPr>
          <w:rFonts w:ascii="Wingdings" w:hAnsi="Wingdings" w:hint="default"/>
        </w:rPr>
      </w:lvl>
    </w:lvlOverride>
  </w:num>
  <w:num w:numId="29">
    <w:abstractNumId w:val="10"/>
    <w:lvlOverride w:ilvl="0">
      <w:lvl w:ilvl="0">
        <w:start w:val="1"/>
        <w:numFmt w:val="bullet"/>
        <w:lvlText w:val=""/>
        <w:lvlJc w:val="left"/>
        <w:pPr>
          <w:ind w:left="1260" w:hanging="360"/>
        </w:pPr>
        <w:rPr>
          <w:rFonts w:ascii="Symbol" w:hAnsi="Symbol" w:hint="default"/>
        </w:rPr>
      </w:lvl>
    </w:lvlOverride>
    <w:lvlOverride w:ilvl="1">
      <w:lvl w:ilvl="1">
        <w:start w:val="1"/>
        <w:numFmt w:val="bullet"/>
        <w:lvlText w:val="o"/>
        <w:lvlJc w:val="left"/>
        <w:pPr>
          <w:ind w:left="1980" w:hanging="360"/>
        </w:pPr>
        <w:rPr>
          <w:rFonts w:ascii="Courier New" w:hAnsi="Courier New" w:cs="Courier New" w:hint="default"/>
        </w:rPr>
      </w:lvl>
    </w:lvlOverride>
    <w:lvlOverride w:ilvl="2">
      <w:lvl w:ilvl="2">
        <w:start w:val="1"/>
        <w:numFmt w:val="bullet"/>
        <w:lvlText w:val=""/>
        <w:lvlJc w:val="left"/>
        <w:pPr>
          <w:ind w:left="2700" w:hanging="360"/>
        </w:pPr>
        <w:rPr>
          <w:rFonts w:ascii="Wingdings" w:hAnsi="Wingdings" w:hint="default"/>
        </w:rPr>
      </w:lvl>
    </w:lvlOverride>
    <w:lvlOverride w:ilvl="3">
      <w:lvl w:ilvl="3">
        <w:start w:val="1"/>
        <w:numFmt w:val="bullet"/>
        <w:lvlText w:val=""/>
        <w:lvlJc w:val="left"/>
        <w:pPr>
          <w:ind w:left="3420" w:hanging="360"/>
        </w:pPr>
        <w:rPr>
          <w:rFonts w:ascii="Symbol" w:hAnsi="Symbol" w:hint="default"/>
        </w:rPr>
      </w:lvl>
    </w:lvlOverride>
    <w:lvlOverride w:ilvl="4">
      <w:lvl w:ilvl="4">
        <w:start w:val="1"/>
        <w:numFmt w:val="bullet"/>
        <w:lvlText w:val="o"/>
        <w:lvlJc w:val="left"/>
        <w:pPr>
          <w:ind w:left="4140" w:hanging="360"/>
        </w:pPr>
        <w:rPr>
          <w:rFonts w:ascii="Courier New" w:hAnsi="Courier New" w:cs="Courier New" w:hint="default"/>
        </w:rPr>
      </w:lvl>
    </w:lvlOverride>
    <w:lvlOverride w:ilvl="5">
      <w:lvl w:ilvl="5">
        <w:start w:val="1"/>
        <w:numFmt w:val="bullet"/>
        <w:lvlText w:val=""/>
        <w:lvlJc w:val="left"/>
        <w:pPr>
          <w:ind w:left="4860" w:hanging="360"/>
        </w:pPr>
        <w:rPr>
          <w:rFonts w:ascii="Wingdings" w:hAnsi="Wingdings" w:hint="default"/>
        </w:rPr>
      </w:lvl>
    </w:lvlOverride>
    <w:lvlOverride w:ilvl="6">
      <w:lvl w:ilvl="6">
        <w:start w:val="1"/>
        <w:numFmt w:val="bullet"/>
        <w:lvlText w:val=""/>
        <w:lvlJc w:val="left"/>
        <w:pPr>
          <w:ind w:left="5580" w:hanging="360"/>
        </w:pPr>
        <w:rPr>
          <w:rFonts w:ascii="Symbol" w:hAnsi="Symbol" w:hint="default"/>
        </w:rPr>
      </w:lvl>
    </w:lvlOverride>
    <w:lvlOverride w:ilvl="7">
      <w:lvl w:ilvl="7">
        <w:start w:val="1"/>
        <w:numFmt w:val="bullet"/>
        <w:lvlText w:val="o"/>
        <w:lvlJc w:val="left"/>
        <w:pPr>
          <w:ind w:left="6300" w:hanging="360"/>
        </w:pPr>
        <w:rPr>
          <w:rFonts w:ascii="Courier New" w:hAnsi="Courier New" w:cs="Courier New" w:hint="default"/>
        </w:rPr>
      </w:lvl>
    </w:lvlOverride>
    <w:lvlOverride w:ilvl="8">
      <w:lvl w:ilvl="8">
        <w:start w:val="1"/>
        <w:numFmt w:val="bullet"/>
        <w:lvlText w:val=""/>
        <w:lvlJc w:val="left"/>
        <w:pPr>
          <w:ind w:left="7020" w:hanging="360"/>
        </w:pPr>
        <w:rPr>
          <w:rFonts w:ascii="Wingdings" w:hAnsi="Wingdings" w:hint="default"/>
        </w:rPr>
      </w:lvl>
    </w:lvlOverride>
  </w:num>
  <w:num w:numId="30">
    <w:abstractNumId w:val="10"/>
    <w:lvlOverride w:ilvl="0">
      <w:lvl w:ilvl="0">
        <w:start w:val="1"/>
        <w:numFmt w:val="bullet"/>
        <w:lvlText w:val=""/>
        <w:lvlJc w:val="left"/>
        <w:pPr>
          <w:ind w:left="1260" w:hanging="360"/>
        </w:pPr>
        <w:rPr>
          <w:rFonts w:ascii="Symbol" w:hAnsi="Symbol" w:hint="default"/>
        </w:rPr>
      </w:lvl>
    </w:lvlOverride>
    <w:lvlOverride w:ilvl="1">
      <w:lvl w:ilvl="1">
        <w:start w:val="1"/>
        <w:numFmt w:val="bullet"/>
        <w:lvlText w:val="o"/>
        <w:lvlJc w:val="left"/>
        <w:pPr>
          <w:ind w:left="1980" w:hanging="360"/>
        </w:pPr>
        <w:rPr>
          <w:rFonts w:ascii="Courier New" w:hAnsi="Courier New" w:cs="Courier New" w:hint="default"/>
        </w:rPr>
      </w:lvl>
    </w:lvlOverride>
    <w:lvlOverride w:ilvl="2">
      <w:lvl w:ilvl="2">
        <w:start w:val="1"/>
        <w:numFmt w:val="bullet"/>
        <w:lvlText w:val=""/>
        <w:lvlJc w:val="left"/>
        <w:pPr>
          <w:ind w:left="2700" w:hanging="360"/>
        </w:pPr>
        <w:rPr>
          <w:rFonts w:ascii="Wingdings" w:hAnsi="Wingdings" w:hint="default"/>
        </w:rPr>
      </w:lvl>
    </w:lvlOverride>
    <w:lvlOverride w:ilvl="3">
      <w:lvl w:ilvl="3">
        <w:start w:val="1"/>
        <w:numFmt w:val="bullet"/>
        <w:lvlText w:val=""/>
        <w:lvlJc w:val="left"/>
        <w:pPr>
          <w:ind w:left="3420" w:hanging="360"/>
        </w:pPr>
        <w:rPr>
          <w:rFonts w:ascii="Symbol" w:hAnsi="Symbol" w:hint="default"/>
        </w:rPr>
      </w:lvl>
    </w:lvlOverride>
    <w:lvlOverride w:ilvl="4">
      <w:lvl w:ilvl="4">
        <w:start w:val="1"/>
        <w:numFmt w:val="bullet"/>
        <w:lvlText w:val="o"/>
        <w:lvlJc w:val="left"/>
        <w:pPr>
          <w:ind w:left="4140" w:hanging="360"/>
        </w:pPr>
        <w:rPr>
          <w:rFonts w:ascii="Courier New" w:hAnsi="Courier New" w:cs="Courier New" w:hint="default"/>
        </w:rPr>
      </w:lvl>
    </w:lvlOverride>
    <w:lvlOverride w:ilvl="5">
      <w:lvl w:ilvl="5">
        <w:start w:val="1"/>
        <w:numFmt w:val="bullet"/>
        <w:lvlText w:val=""/>
        <w:lvlJc w:val="left"/>
        <w:pPr>
          <w:ind w:left="4860" w:hanging="360"/>
        </w:pPr>
        <w:rPr>
          <w:rFonts w:ascii="Wingdings" w:hAnsi="Wingdings" w:hint="default"/>
        </w:rPr>
      </w:lvl>
    </w:lvlOverride>
    <w:lvlOverride w:ilvl="6">
      <w:lvl w:ilvl="6">
        <w:start w:val="1"/>
        <w:numFmt w:val="bullet"/>
        <w:lvlText w:val=""/>
        <w:lvlJc w:val="left"/>
        <w:pPr>
          <w:ind w:left="5580" w:hanging="360"/>
        </w:pPr>
        <w:rPr>
          <w:rFonts w:ascii="Symbol" w:hAnsi="Symbol" w:hint="default"/>
        </w:rPr>
      </w:lvl>
    </w:lvlOverride>
    <w:lvlOverride w:ilvl="7">
      <w:lvl w:ilvl="7">
        <w:start w:val="1"/>
        <w:numFmt w:val="bullet"/>
        <w:lvlText w:val="o"/>
        <w:lvlJc w:val="left"/>
        <w:pPr>
          <w:ind w:left="6300" w:hanging="360"/>
        </w:pPr>
        <w:rPr>
          <w:rFonts w:ascii="Courier New" w:hAnsi="Courier New" w:cs="Courier New" w:hint="default"/>
        </w:rPr>
      </w:lvl>
    </w:lvlOverride>
    <w:lvlOverride w:ilvl="8">
      <w:lvl w:ilvl="8">
        <w:start w:val="1"/>
        <w:numFmt w:val="bullet"/>
        <w:lvlText w:val=""/>
        <w:lvlJc w:val="left"/>
        <w:pPr>
          <w:ind w:left="7020" w:hanging="360"/>
        </w:pPr>
        <w:rPr>
          <w:rFonts w:ascii="Wingdings" w:hAnsi="Wingdings" w:hint="default"/>
        </w:rPr>
      </w:lvl>
    </w:lvlOverride>
  </w:num>
  <w:num w:numId="31">
    <w:abstractNumId w:val="10"/>
    <w:lvlOverride w:ilvl="0">
      <w:lvl w:ilvl="0">
        <w:start w:val="1"/>
        <w:numFmt w:val="bullet"/>
        <w:lvlText w:val=""/>
        <w:lvlJc w:val="left"/>
        <w:pPr>
          <w:ind w:left="1260" w:hanging="360"/>
        </w:pPr>
        <w:rPr>
          <w:rFonts w:ascii="Symbol" w:hAnsi="Symbol" w:hint="default"/>
        </w:rPr>
      </w:lvl>
    </w:lvlOverride>
    <w:lvlOverride w:ilvl="1">
      <w:lvl w:ilvl="1">
        <w:start w:val="1"/>
        <w:numFmt w:val="bullet"/>
        <w:lvlText w:val="o"/>
        <w:lvlJc w:val="left"/>
        <w:pPr>
          <w:ind w:left="1980" w:hanging="360"/>
        </w:pPr>
        <w:rPr>
          <w:rFonts w:ascii="Courier New" w:hAnsi="Courier New" w:cs="Courier New" w:hint="default"/>
        </w:rPr>
      </w:lvl>
    </w:lvlOverride>
    <w:lvlOverride w:ilvl="2">
      <w:lvl w:ilvl="2">
        <w:start w:val="1"/>
        <w:numFmt w:val="bullet"/>
        <w:lvlText w:val=""/>
        <w:lvlJc w:val="left"/>
        <w:pPr>
          <w:ind w:left="2700" w:hanging="360"/>
        </w:pPr>
        <w:rPr>
          <w:rFonts w:ascii="Wingdings" w:hAnsi="Wingdings" w:hint="default"/>
        </w:rPr>
      </w:lvl>
    </w:lvlOverride>
    <w:lvlOverride w:ilvl="3">
      <w:lvl w:ilvl="3">
        <w:start w:val="1"/>
        <w:numFmt w:val="bullet"/>
        <w:lvlText w:val=""/>
        <w:lvlJc w:val="left"/>
        <w:pPr>
          <w:ind w:left="3420" w:hanging="360"/>
        </w:pPr>
        <w:rPr>
          <w:rFonts w:ascii="Symbol" w:hAnsi="Symbol" w:hint="default"/>
        </w:rPr>
      </w:lvl>
    </w:lvlOverride>
    <w:lvlOverride w:ilvl="4">
      <w:lvl w:ilvl="4">
        <w:start w:val="1"/>
        <w:numFmt w:val="bullet"/>
        <w:lvlText w:val="o"/>
        <w:lvlJc w:val="left"/>
        <w:pPr>
          <w:ind w:left="4140" w:hanging="360"/>
        </w:pPr>
        <w:rPr>
          <w:rFonts w:ascii="Courier New" w:hAnsi="Courier New" w:cs="Courier New" w:hint="default"/>
        </w:rPr>
      </w:lvl>
    </w:lvlOverride>
    <w:lvlOverride w:ilvl="5">
      <w:lvl w:ilvl="5">
        <w:start w:val="1"/>
        <w:numFmt w:val="bullet"/>
        <w:lvlText w:val=""/>
        <w:lvlJc w:val="left"/>
        <w:pPr>
          <w:ind w:left="4860" w:hanging="360"/>
        </w:pPr>
        <w:rPr>
          <w:rFonts w:ascii="Wingdings" w:hAnsi="Wingdings" w:hint="default"/>
        </w:rPr>
      </w:lvl>
    </w:lvlOverride>
    <w:lvlOverride w:ilvl="6">
      <w:lvl w:ilvl="6">
        <w:start w:val="1"/>
        <w:numFmt w:val="bullet"/>
        <w:lvlText w:val=""/>
        <w:lvlJc w:val="left"/>
        <w:pPr>
          <w:ind w:left="5580" w:hanging="360"/>
        </w:pPr>
        <w:rPr>
          <w:rFonts w:ascii="Symbol" w:hAnsi="Symbol" w:hint="default"/>
        </w:rPr>
      </w:lvl>
    </w:lvlOverride>
    <w:lvlOverride w:ilvl="7">
      <w:lvl w:ilvl="7">
        <w:start w:val="1"/>
        <w:numFmt w:val="bullet"/>
        <w:lvlText w:val="o"/>
        <w:lvlJc w:val="left"/>
        <w:pPr>
          <w:ind w:left="6300" w:hanging="360"/>
        </w:pPr>
        <w:rPr>
          <w:rFonts w:ascii="Courier New" w:hAnsi="Courier New" w:cs="Courier New" w:hint="default"/>
        </w:rPr>
      </w:lvl>
    </w:lvlOverride>
    <w:lvlOverride w:ilvl="8">
      <w:lvl w:ilvl="8">
        <w:start w:val="1"/>
        <w:numFmt w:val="bullet"/>
        <w:lvlText w:val=""/>
        <w:lvlJc w:val="left"/>
        <w:pPr>
          <w:ind w:left="7020" w:hanging="360"/>
        </w:pPr>
        <w:rPr>
          <w:rFonts w:ascii="Wingdings" w:hAnsi="Wingdings" w:hint="default"/>
        </w:rPr>
      </w:lvl>
    </w:lvlOverride>
  </w:num>
  <w:num w:numId="32">
    <w:abstractNumId w:val="10"/>
    <w:lvlOverride w:ilvl="0">
      <w:lvl w:ilvl="0">
        <w:start w:val="1"/>
        <w:numFmt w:val="bullet"/>
        <w:lvlText w:val=""/>
        <w:lvlJc w:val="left"/>
        <w:pPr>
          <w:ind w:left="1260" w:hanging="360"/>
        </w:pPr>
        <w:rPr>
          <w:rFonts w:ascii="Symbol" w:hAnsi="Symbol" w:hint="default"/>
        </w:rPr>
      </w:lvl>
    </w:lvlOverride>
    <w:lvlOverride w:ilvl="1">
      <w:lvl w:ilvl="1">
        <w:start w:val="1"/>
        <w:numFmt w:val="bullet"/>
        <w:lvlText w:val="o"/>
        <w:lvlJc w:val="left"/>
        <w:pPr>
          <w:ind w:left="1980" w:hanging="360"/>
        </w:pPr>
        <w:rPr>
          <w:rFonts w:ascii="Courier New" w:hAnsi="Courier New" w:cs="Courier New" w:hint="default"/>
        </w:rPr>
      </w:lvl>
    </w:lvlOverride>
    <w:lvlOverride w:ilvl="2">
      <w:lvl w:ilvl="2">
        <w:start w:val="1"/>
        <w:numFmt w:val="bullet"/>
        <w:lvlText w:val=""/>
        <w:lvlJc w:val="left"/>
        <w:pPr>
          <w:ind w:left="2700" w:hanging="360"/>
        </w:pPr>
        <w:rPr>
          <w:rFonts w:ascii="Wingdings" w:hAnsi="Wingdings" w:hint="default"/>
        </w:rPr>
      </w:lvl>
    </w:lvlOverride>
    <w:lvlOverride w:ilvl="3">
      <w:lvl w:ilvl="3">
        <w:start w:val="1"/>
        <w:numFmt w:val="bullet"/>
        <w:lvlText w:val=""/>
        <w:lvlJc w:val="left"/>
        <w:pPr>
          <w:ind w:left="3420" w:hanging="360"/>
        </w:pPr>
        <w:rPr>
          <w:rFonts w:ascii="Symbol" w:hAnsi="Symbol" w:hint="default"/>
        </w:rPr>
      </w:lvl>
    </w:lvlOverride>
    <w:lvlOverride w:ilvl="4">
      <w:lvl w:ilvl="4">
        <w:start w:val="1"/>
        <w:numFmt w:val="bullet"/>
        <w:lvlText w:val="o"/>
        <w:lvlJc w:val="left"/>
        <w:pPr>
          <w:ind w:left="4140" w:hanging="360"/>
        </w:pPr>
        <w:rPr>
          <w:rFonts w:ascii="Courier New" w:hAnsi="Courier New" w:cs="Courier New" w:hint="default"/>
        </w:rPr>
      </w:lvl>
    </w:lvlOverride>
    <w:lvlOverride w:ilvl="5">
      <w:lvl w:ilvl="5">
        <w:start w:val="1"/>
        <w:numFmt w:val="bullet"/>
        <w:lvlText w:val=""/>
        <w:lvlJc w:val="left"/>
        <w:pPr>
          <w:ind w:left="4860" w:hanging="360"/>
        </w:pPr>
        <w:rPr>
          <w:rFonts w:ascii="Wingdings" w:hAnsi="Wingdings" w:hint="default"/>
        </w:rPr>
      </w:lvl>
    </w:lvlOverride>
    <w:lvlOverride w:ilvl="6">
      <w:lvl w:ilvl="6">
        <w:start w:val="1"/>
        <w:numFmt w:val="bullet"/>
        <w:lvlText w:val=""/>
        <w:lvlJc w:val="left"/>
        <w:pPr>
          <w:ind w:left="5580" w:hanging="360"/>
        </w:pPr>
        <w:rPr>
          <w:rFonts w:ascii="Symbol" w:hAnsi="Symbol" w:hint="default"/>
        </w:rPr>
      </w:lvl>
    </w:lvlOverride>
    <w:lvlOverride w:ilvl="7">
      <w:lvl w:ilvl="7">
        <w:start w:val="1"/>
        <w:numFmt w:val="bullet"/>
        <w:lvlText w:val="o"/>
        <w:lvlJc w:val="left"/>
        <w:pPr>
          <w:ind w:left="6300" w:hanging="360"/>
        </w:pPr>
        <w:rPr>
          <w:rFonts w:ascii="Courier New" w:hAnsi="Courier New" w:cs="Courier New" w:hint="default"/>
        </w:rPr>
      </w:lvl>
    </w:lvlOverride>
    <w:lvlOverride w:ilvl="8">
      <w:lvl w:ilvl="8">
        <w:start w:val="1"/>
        <w:numFmt w:val="bullet"/>
        <w:lvlText w:val=""/>
        <w:lvlJc w:val="left"/>
        <w:pPr>
          <w:ind w:left="7020" w:hanging="360"/>
        </w:pPr>
        <w:rPr>
          <w:rFonts w:ascii="Wingdings" w:hAnsi="Wingdings" w:hint="default"/>
        </w:rPr>
      </w:lvl>
    </w:lvlOverride>
  </w:num>
  <w:num w:numId="33">
    <w:abstractNumId w:val="10"/>
    <w:lvlOverride w:ilvl="0">
      <w:lvl w:ilvl="0">
        <w:start w:val="1"/>
        <w:numFmt w:val="bullet"/>
        <w:lvlText w:val=""/>
        <w:lvlJc w:val="left"/>
        <w:pPr>
          <w:ind w:left="1260" w:hanging="360"/>
        </w:pPr>
        <w:rPr>
          <w:rFonts w:ascii="Symbol" w:hAnsi="Symbol" w:hint="default"/>
        </w:rPr>
      </w:lvl>
    </w:lvlOverride>
    <w:lvlOverride w:ilvl="1">
      <w:lvl w:ilvl="1">
        <w:start w:val="1"/>
        <w:numFmt w:val="bullet"/>
        <w:lvlText w:val="o"/>
        <w:lvlJc w:val="left"/>
        <w:pPr>
          <w:ind w:left="1980" w:hanging="360"/>
        </w:pPr>
        <w:rPr>
          <w:rFonts w:ascii="Courier New" w:hAnsi="Courier New" w:cs="Courier New" w:hint="default"/>
        </w:rPr>
      </w:lvl>
    </w:lvlOverride>
    <w:lvlOverride w:ilvl="2">
      <w:lvl w:ilvl="2">
        <w:start w:val="1"/>
        <w:numFmt w:val="bullet"/>
        <w:lvlText w:val=""/>
        <w:lvlJc w:val="left"/>
        <w:pPr>
          <w:ind w:left="2700" w:hanging="360"/>
        </w:pPr>
        <w:rPr>
          <w:rFonts w:ascii="Wingdings" w:hAnsi="Wingdings" w:hint="default"/>
        </w:rPr>
      </w:lvl>
    </w:lvlOverride>
    <w:lvlOverride w:ilvl="3">
      <w:lvl w:ilvl="3">
        <w:start w:val="1"/>
        <w:numFmt w:val="bullet"/>
        <w:lvlText w:val=""/>
        <w:lvlJc w:val="left"/>
        <w:pPr>
          <w:ind w:left="3420" w:hanging="360"/>
        </w:pPr>
        <w:rPr>
          <w:rFonts w:ascii="Symbol" w:hAnsi="Symbol" w:hint="default"/>
        </w:rPr>
      </w:lvl>
    </w:lvlOverride>
    <w:lvlOverride w:ilvl="4">
      <w:lvl w:ilvl="4">
        <w:start w:val="1"/>
        <w:numFmt w:val="bullet"/>
        <w:lvlText w:val="o"/>
        <w:lvlJc w:val="left"/>
        <w:pPr>
          <w:ind w:left="4140" w:hanging="360"/>
        </w:pPr>
        <w:rPr>
          <w:rFonts w:ascii="Courier New" w:hAnsi="Courier New" w:cs="Courier New" w:hint="default"/>
        </w:rPr>
      </w:lvl>
    </w:lvlOverride>
    <w:lvlOverride w:ilvl="5">
      <w:lvl w:ilvl="5">
        <w:start w:val="1"/>
        <w:numFmt w:val="bullet"/>
        <w:lvlText w:val=""/>
        <w:lvlJc w:val="left"/>
        <w:pPr>
          <w:ind w:left="4860" w:hanging="360"/>
        </w:pPr>
        <w:rPr>
          <w:rFonts w:ascii="Wingdings" w:hAnsi="Wingdings" w:hint="default"/>
        </w:rPr>
      </w:lvl>
    </w:lvlOverride>
    <w:lvlOverride w:ilvl="6">
      <w:lvl w:ilvl="6">
        <w:start w:val="1"/>
        <w:numFmt w:val="bullet"/>
        <w:lvlText w:val=""/>
        <w:lvlJc w:val="left"/>
        <w:pPr>
          <w:ind w:left="5580" w:hanging="360"/>
        </w:pPr>
        <w:rPr>
          <w:rFonts w:ascii="Symbol" w:hAnsi="Symbol" w:hint="default"/>
        </w:rPr>
      </w:lvl>
    </w:lvlOverride>
    <w:lvlOverride w:ilvl="7">
      <w:lvl w:ilvl="7">
        <w:start w:val="1"/>
        <w:numFmt w:val="bullet"/>
        <w:lvlText w:val="o"/>
        <w:lvlJc w:val="left"/>
        <w:pPr>
          <w:ind w:left="6300" w:hanging="360"/>
        </w:pPr>
        <w:rPr>
          <w:rFonts w:ascii="Courier New" w:hAnsi="Courier New" w:cs="Courier New" w:hint="default"/>
        </w:rPr>
      </w:lvl>
    </w:lvlOverride>
    <w:lvlOverride w:ilvl="8">
      <w:lvl w:ilvl="8">
        <w:start w:val="1"/>
        <w:numFmt w:val="bullet"/>
        <w:lvlText w:val=""/>
        <w:lvlJc w:val="left"/>
        <w:pPr>
          <w:ind w:left="7020" w:hanging="360"/>
        </w:pPr>
        <w:rPr>
          <w:rFonts w:ascii="Wingdings" w:hAnsi="Wingdings" w:hint="default"/>
        </w:rPr>
      </w:lvl>
    </w:lvlOverride>
  </w:num>
  <w:num w:numId="34">
    <w:abstractNumId w:val="10"/>
    <w:lvlOverride w:ilvl="0">
      <w:lvl w:ilvl="0">
        <w:start w:val="1"/>
        <w:numFmt w:val="bullet"/>
        <w:lvlText w:val=""/>
        <w:lvlJc w:val="left"/>
        <w:pPr>
          <w:ind w:left="1260" w:hanging="360"/>
        </w:pPr>
        <w:rPr>
          <w:rFonts w:ascii="Symbol" w:hAnsi="Symbol" w:hint="default"/>
        </w:rPr>
      </w:lvl>
    </w:lvlOverride>
    <w:lvlOverride w:ilvl="1">
      <w:lvl w:ilvl="1">
        <w:start w:val="1"/>
        <w:numFmt w:val="bullet"/>
        <w:lvlText w:val="o"/>
        <w:lvlJc w:val="left"/>
        <w:pPr>
          <w:ind w:left="1980" w:hanging="360"/>
        </w:pPr>
        <w:rPr>
          <w:rFonts w:ascii="Courier New" w:hAnsi="Courier New" w:cs="Courier New" w:hint="default"/>
        </w:rPr>
      </w:lvl>
    </w:lvlOverride>
    <w:lvlOverride w:ilvl="2">
      <w:lvl w:ilvl="2">
        <w:start w:val="1"/>
        <w:numFmt w:val="bullet"/>
        <w:lvlText w:val=""/>
        <w:lvlJc w:val="left"/>
        <w:pPr>
          <w:ind w:left="2700" w:hanging="360"/>
        </w:pPr>
        <w:rPr>
          <w:rFonts w:ascii="Wingdings" w:hAnsi="Wingdings" w:hint="default"/>
        </w:rPr>
      </w:lvl>
    </w:lvlOverride>
    <w:lvlOverride w:ilvl="3">
      <w:lvl w:ilvl="3">
        <w:start w:val="1"/>
        <w:numFmt w:val="bullet"/>
        <w:lvlText w:val=""/>
        <w:lvlJc w:val="left"/>
        <w:pPr>
          <w:ind w:left="3420" w:hanging="360"/>
        </w:pPr>
        <w:rPr>
          <w:rFonts w:ascii="Symbol" w:hAnsi="Symbol" w:hint="default"/>
        </w:rPr>
      </w:lvl>
    </w:lvlOverride>
    <w:lvlOverride w:ilvl="4">
      <w:lvl w:ilvl="4">
        <w:start w:val="1"/>
        <w:numFmt w:val="bullet"/>
        <w:lvlText w:val="o"/>
        <w:lvlJc w:val="left"/>
        <w:pPr>
          <w:ind w:left="4140" w:hanging="360"/>
        </w:pPr>
        <w:rPr>
          <w:rFonts w:ascii="Courier New" w:hAnsi="Courier New" w:cs="Courier New" w:hint="default"/>
        </w:rPr>
      </w:lvl>
    </w:lvlOverride>
    <w:lvlOverride w:ilvl="5">
      <w:lvl w:ilvl="5">
        <w:start w:val="1"/>
        <w:numFmt w:val="bullet"/>
        <w:lvlText w:val=""/>
        <w:lvlJc w:val="left"/>
        <w:pPr>
          <w:ind w:left="4860" w:hanging="360"/>
        </w:pPr>
        <w:rPr>
          <w:rFonts w:ascii="Wingdings" w:hAnsi="Wingdings" w:hint="default"/>
        </w:rPr>
      </w:lvl>
    </w:lvlOverride>
    <w:lvlOverride w:ilvl="6">
      <w:lvl w:ilvl="6">
        <w:start w:val="1"/>
        <w:numFmt w:val="bullet"/>
        <w:lvlText w:val=""/>
        <w:lvlJc w:val="left"/>
        <w:pPr>
          <w:ind w:left="5580" w:hanging="360"/>
        </w:pPr>
        <w:rPr>
          <w:rFonts w:ascii="Symbol" w:hAnsi="Symbol" w:hint="default"/>
        </w:rPr>
      </w:lvl>
    </w:lvlOverride>
    <w:lvlOverride w:ilvl="7">
      <w:lvl w:ilvl="7">
        <w:start w:val="1"/>
        <w:numFmt w:val="bullet"/>
        <w:lvlText w:val="o"/>
        <w:lvlJc w:val="left"/>
        <w:pPr>
          <w:ind w:left="6300" w:hanging="360"/>
        </w:pPr>
        <w:rPr>
          <w:rFonts w:ascii="Courier New" w:hAnsi="Courier New" w:cs="Courier New" w:hint="default"/>
        </w:rPr>
      </w:lvl>
    </w:lvlOverride>
    <w:lvlOverride w:ilvl="8">
      <w:lvl w:ilvl="8">
        <w:start w:val="1"/>
        <w:numFmt w:val="bullet"/>
        <w:lvlText w:val=""/>
        <w:lvlJc w:val="left"/>
        <w:pPr>
          <w:ind w:left="7020" w:hanging="360"/>
        </w:pPr>
        <w:rPr>
          <w:rFonts w:ascii="Wingdings" w:hAnsi="Wingdings" w:hint="default"/>
        </w:rPr>
      </w:lvl>
    </w:lvlOverride>
  </w:num>
  <w:num w:numId="35">
    <w:abstractNumId w:val="10"/>
    <w:lvlOverride w:ilvl="0">
      <w:lvl w:ilvl="0">
        <w:start w:val="1"/>
        <w:numFmt w:val="bullet"/>
        <w:lvlText w:val=""/>
        <w:lvlJc w:val="left"/>
        <w:pPr>
          <w:ind w:left="1260" w:hanging="360"/>
        </w:pPr>
        <w:rPr>
          <w:rFonts w:ascii="Symbol" w:hAnsi="Symbol" w:hint="default"/>
        </w:rPr>
      </w:lvl>
    </w:lvlOverride>
    <w:lvlOverride w:ilvl="1">
      <w:lvl w:ilvl="1">
        <w:start w:val="1"/>
        <w:numFmt w:val="bullet"/>
        <w:lvlText w:val="o"/>
        <w:lvlJc w:val="left"/>
        <w:pPr>
          <w:ind w:left="1980" w:hanging="360"/>
        </w:pPr>
        <w:rPr>
          <w:rFonts w:ascii="Courier New" w:hAnsi="Courier New" w:cs="Courier New" w:hint="default"/>
        </w:rPr>
      </w:lvl>
    </w:lvlOverride>
    <w:lvlOverride w:ilvl="2">
      <w:lvl w:ilvl="2">
        <w:start w:val="1"/>
        <w:numFmt w:val="bullet"/>
        <w:lvlText w:val=""/>
        <w:lvlJc w:val="left"/>
        <w:pPr>
          <w:ind w:left="2700" w:hanging="360"/>
        </w:pPr>
        <w:rPr>
          <w:rFonts w:ascii="Wingdings" w:hAnsi="Wingdings" w:hint="default"/>
        </w:rPr>
      </w:lvl>
    </w:lvlOverride>
    <w:lvlOverride w:ilvl="3">
      <w:lvl w:ilvl="3">
        <w:start w:val="1"/>
        <w:numFmt w:val="bullet"/>
        <w:lvlText w:val=""/>
        <w:lvlJc w:val="left"/>
        <w:pPr>
          <w:ind w:left="3420" w:hanging="360"/>
        </w:pPr>
        <w:rPr>
          <w:rFonts w:ascii="Symbol" w:hAnsi="Symbol" w:hint="default"/>
        </w:rPr>
      </w:lvl>
    </w:lvlOverride>
    <w:lvlOverride w:ilvl="4">
      <w:lvl w:ilvl="4">
        <w:start w:val="1"/>
        <w:numFmt w:val="bullet"/>
        <w:lvlText w:val="o"/>
        <w:lvlJc w:val="left"/>
        <w:pPr>
          <w:ind w:left="4140" w:hanging="360"/>
        </w:pPr>
        <w:rPr>
          <w:rFonts w:ascii="Courier New" w:hAnsi="Courier New" w:cs="Courier New" w:hint="default"/>
        </w:rPr>
      </w:lvl>
    </w:lvlOverride>
    <w:lvlOverride w:ilvl="5">
      <w:lvl w:ilvl="5">
        <w:start w:val="1"/>
        <w:numFmt w:val="bullet"/>
        <w:lvlText w:val=""/>
        <w:lvlJc w:val="left"/>
        <w:pPr>
          <w:ind w:left="4860" w:hanging="360"/>
        </w:pPr>
        <w:rPr>
          <w:rFonts w:ascii="Wingdings" w:hAnsi="Wingdings" w:hint="default"/>
        </w:rPr>
      </w:lvl>
    </w:lvlOverride>
    <w:lvlOverride w:ilvl="6">
      <w:lvl w:ilvl="6">
        <w:start w:val="1"/>
        <w:numFmt w:val="bullet"/>
        <w:lvlText w:val=""/>
        <w:lvlJc w:val="left"/>
        <w:pPr>
          <w:ind w:left="5580" w:hanging="360"/>
        </w:pPr>
        <w:rPr>
          <w:rFonts w:ascii="Symbol" w:hAnsi="Symbol" w:hint="default"/>
        </w:rPr>
      </w:lvl>
    </w:lvlOverride>
    <w:lvlOverride w:ilvl="7">
      <w:lvl w:ilvl="7">
        <w:start w:val="1"/>
        <w:numFmt w:val="bullet"/>
        <w:lvlText w:val="o"/>
        <w:lvlJc w:val="left"/>
        <w:pPr>
          <w:ind w:left="6300" w:hanging="360"/>
        </w:pPr>
        <w:rPr>
          <w:rFonts w:ascii="Courier New" w:hAnsi="Courier New" w:cs="Courier New" w:hint="default"/>
        </w:rPr>
      </w:lvl>
    </w:lvlOverride>
    <w:lvlOverride w:ilvl="8">
      <w:lvl w:ilvl="8">
        <w:start w:val="1"/>
        <w:numFmt w:val="bullet"/>
        <w:lvlText w:val=""/>
        <w:lvlJc w:val="left"/>
        <w:pPr>
          <w:ind w:left="7020" w:hanging="360"/>
        </w:pPr>
        <w:rPr>
          <w:rFonts w:ascii="Wingdings" w:hAnsi="Wingdings" w:hint="default"/>
        </w:rPr>
      </w:lvl>
    </w:lvlOverride>
  </w:num>
  <w:num w:numId="36">
    <w:abstractNumId w:val="25"/>
  </w:num>
  <w:num w:numId="37">
    <w:abstractNumId w:val="26"/>
  </w:num>
  <w:num w:numId="38">
    <w:abstractNumId w:val="0"/>
  </w:num>
  <w:num w:numId="3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MwNzW3MDO0tDQ1NzVW0lEKTi0uzszPAykwqQUAhwFXlCwAAAA="/>
  </w:docVars>
  <w:rsids>
    <w:rsidRoot w:val="00E82A4C"/>
    <w:rsid w:val="00022898"/>
    <w:rsid w:val="00062FA9"/>
    <w:rsid w:val="000709DB"/>
    <w:rsid w:val="0009746B"/>
    <w:rsid w:val="000A4995"/>
    <w:rsid w:val="000D76A6"/>
    <w:rsid w:val="000D7E98"/>
    <w:rsid w:val="00104D8A"/>
    <w:rsid w:val="001077D2"/>
    <w:rsid w:val="00113256"/>
    <w:rsid w:val="00114B3E"/>
    <w:rsid w:val="00115AAE"/>
    <w:rsid w:val="0012055F"/>
    <w:rsid w:val="001354F4"/>
    <w:rsid w:val="001374AD"/>
    <w:rsid w:val="00160127"/>
    <w:rsid w:val="0016386C"/>
    <w:rsid w:val="00175433"/>
    <w:rsid w:val="001847A2"/>
    <w:rsid w:val="00187855"/>
    <w:rsid w:val="001A2FAE"/>
    <w:rsid w:val="001A5997"/>
    <w:rsid w:val="001B6D55"/>
    <w:rsid w:val="001E2239"/>
    <w:rsid w:val="001F34D6"/>
    <w:rsid w:val="001F551F"/>
    <w:rsid w:val="00205A46"/>
    <w:rsid w:val="00217513"/>
    <w:rsid w:val="00247E82"/>
    <w:rsid w:val="0026359F"/>
    <w:rsid w:val="00267538"/>
    <w:rsid w:val="00276DE2"/>
    <w:rsid w:val="00281966"/>
    <w:rsid w:val="00284D1A"/>
    <w:rsid w:val="00292DC2"/>
    <w:rsid w:val="00293CF7"/>
    <w:rsid w:val="002A5729"/>
    <w:rsid w:val="002D08C7"/>
    <w:rsid w:val="002E24AC"/>
    <w:rsid w:val="0030261E"/>
    <w:rsid w:val="00304AE7"/>
    <w:rsid w:val="00314631"/>
    <w:rsid w:val="003170BF"/>
    <w:rsid w:val="00341110"/>
    <w:rsid w:val="003477CE"/>
    <w:rsid w:val="003558A7"/>
    <w:rsid w:val="003568B5"/>
    <w:rsid w:val="00365C0B"/>
    <w:rsid w:val="00380333"/>
    <w:rsid w:val="003D5E13"/>
    <w:rsid w:val="003D79BE"/>
    <w:rsid w:val="003F5041"/>
    <w:rsid w:val="004040F7"/>
    <w:rsid w:val="00404E99"/>
    <w:rsid w:val="00417FA0"/>
    <w:rsid w:val="00440E9C"/>
    <w:rsid w:val="00442EE6"/>
    <w:rsid w:val="004451D3"/>
    <w:rsid w:val="00454F39"/>
    <w:rsid w:val="00460052"/>
    <w:rsid w:val="00464CCA"/>
    <w:rsid w:val="0046585D"/>
    <w:rsid w:val="00470CF0"/>
    <w:rsid w:val="00473496"/>
    <w:rsid w:val="004B3E85"/>
    <w:rsid w:val="004D3FB3"/>
    <w:rsid w:val="004D4455"/>
    <w:rsid w:val="004E3253"/>
    <w:rsid w:val="004F3503"/>
    <w:rsid w:val="005118F3"/>
    <w:rsid w:val="00525FF6"/>
    <w:rsid w:val="005442A3"/>
    <w:rsid w:val="00565BB7"/>
    <w:rsid w:val="005975B8"/>
    <w:rsid w:val="005A567D"/>
    <w:rsid w:val="005B6061"/>
    <w:rsid w:val="005B7A4F"/>
    <w:rsid w:val="005C7D2D"/>
    <w:rsid w:val="005D2116"/>
    <w:rsid w:val="00617004"/>
    <w:rsid w:val="0063664E"/>
    <w:rsid w:val="006439E0"/>
    <w:rsid w:val="00670925"/>
    <w:rsid w:val="0067759F"/>
    <w:rsid w:val="00683E98"/>
    <w:rsid w:val="006917C4"/>
    <w:rsid w:val="006C5CF7"/>
    <w:rsid w:val="006F6D67"/>
    <w:rsid w:val="00701613"/>
    <w:rsid w:val="00722B39"/>
    <w:rsid w:val="00743283"/>
    <w:rsid w:val="007637C4"/>
    <w:rsid w:val="00776067"/>
    <w:rsid w:val="007809BB"/>
    <w:rsid w:val="00794D71"/>
    <w:rsid w:val="007B6C3F"/>
    <w:rsid w:val="007E13F8"/>
    <w:rsid w:val="00820122"/>
    <w:rsid w:val="0082029C"/>
    <w:rsid w:val="00832231"/>
    <w:rsid w:val="00835CD6"/>
    <w:rsid w:val="008538DC"/>
    <w:rsid w:val="008738FA"/>
    <w:rsid w:val="0087546B"/>
    <w:rsid w:val="008A4415"/>
    <w:rsid w:val="008C569B"/>
    <w:rsid w:val="008C66ED"/>
    <w:rsid w:val="008D295B"/>
    <w:rsid w:val="008F6A09"/>
    <w:rsid w:val="0090318E"/>
    <w:rsid w:val="00906881"/>
    <w:rsid w:val="00906BEE"/>
    <w:rsid w:val="009113E6"/>
    <w:rsid w:val="00915A38"/>
    <w:rsid w:val="00934775"/>
    <w:rsid w:val="0093793E"/>
    <w:rsid w:val="0094279F"/>
    <w:rsid w:val="0094309F"/>
    <w:rsid w:val="00956DDC"/>
    <w:rsid w:val="009711B2"/>
    <w:rsid w:val="00973F0A"/>
    <w:rsid w:val="0098404E"/>
    <w:rsid w:val="009851D0"/>
    <w:rsid w:val="00995FD8"/>
    <w:rsid w:val="009A6E3B"/>
    <w:rsid w:val="009B1EB1"/>
    <w:rsid w:val="009B2842"/>
    <w:rsid w:val="009C5A29"/>
    <w:rsid w:val="009C6345"/>
    <w:rsid w:val="009D6BB5"/>
    <w:rsid w:val="009E2702"/>
    <w:rsid w:val="009E71ED"/>
    <w:rsid w:val="00A07497"/>
    <w:rsid w:val="00A118CB"/>
    <w:rsid w:val="00A23B25"/>
    <w:rsid w:val="00A412A6"/>
    <w:rsid w:val="00A45324"/>
    <w:rsid w:val="00A730E9"/>
    <w:rsid w:val="00A94AEE"/>
    <w:rsid w:val="00A9713B"/>
    <w:rsid w:val="00AB71BE"/>
    <w:rsid w:val="00AE1E12"/>
    <w:rsid w:val="00AE3D1D"/>
    <w:rsid w:val="00AF7B34"/>
    <w:rsid w:val="00B0270B"/>
    <w:rsid w:val="00B22CD5"/>
    <w:rsid w:val="00B25BED"/>
    <w:rsid w:val="00B41804"/>
    <w:rsid w:val="00B44B6F"/>
    <w:rsid w:val="00BA3DE9"/>
    <w:rsid w:val="00BB0BAF"/>
    <w:rsid w:val="00BB0C8E"/>
    <w:rsid w:val="00BB2C8B"/>
    <w:rsid w:val="00BE205A"/>
    <w:rsid w:val="00BE542E"/>
    <w:rsid w:val="00C038A5"/>
    <w:rsid w:val="00C52EFE"/>
    <w:rsid w:val="00C71CA7"/>
    <w:rsid w:val="00C755E0"/>
    <w:rsid w:val="00C91BDC"/>
    <w:rsid w:val="00CA4AB4"/>
    <w:rsid w:val="00CA5054"/>
    <w:rsid w:val="00CF29DA"/>
    <w:rsid w:val="00D126DC"/>
    <w:rsid w:val="00D3471B"/>
    <w:rsid w:val="00D57F0A"/>
    <w:rsid w:val="00D805E1"/>
    <w:rsid w:val="00D82BE9"/>
    <w:rsid w:val="00D85F3F"/>
    <w:rsid w:val="00DA3554"/>
    <w:rsid w:val="00DA3C24"/>
    <w:rsid w:val="00DD6707"/>
    <w:rsid w:val="00DE6B4B"/>
    <w:rsid w:val="00E00390"/>
    <w:rsid w:val="00E02728"/>
    <w:rsid w:val="00E07EE3"/>
    <w:rsid w:val="00E1211B"/>
    <w:rsid w:val="00E1331E"/>
    <w:rsid w:val="00E21A5E"/>
    <w:rsid w:val="00E229EA"/>
    <w:rsid w:val="00E314C6"/>
    <w:rsid w:val="00E35048"/>
    <w:rsid w:val="00E36CE4"/>
    <w:rsid w:val="00E74460"/>
    <w:rsid w:val="00E82A4C"/>
    <w:rsid w:val="00E83C12"/>
    <w:rsid w:val="00E92E21"/>
    <w:rsid w:val="00EA0737"/>
    <w:rsid w:val="00EA0E98"/>
    <w:rsid w:val="00EF3734"/>
    <w:rsid w:val="00F02263"/>
    <w:rsid w:val="00F2051B"/>
    <w:rsid w:val="00F25E4C"/>
    <w:rsid w:val="00F27A81"/>
    <w:rsid w:val="00F74556"/>
    <w:rsid w:val="00F8102C"/>
    <w:rsid w:val="00FB1A25"/>
    <w:rsid w:val="00FD0DA7"/>
    <w:rsid w:val="00FF2528"/>
    <w:rsid w:val="05902D27"/>
    <w:rsid w:val="09E4ECE5"/>
    <w:rsid w:val="109539D5"/>
    <w:rsid w:val="4B5D2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AE74E"/>
  <w15:docId w15:val="{432D2D2F-2EF5-47B7-BD9F-C694A0E74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7A2"/>
  </w:style>
  <w:style w:type="paragraph" w:styleId="Heading1">
    <w:name w:val="heading 1"/>
    <w:basedOn w:val="Normal"/>
    <w:next w:val="Normal"/>
    <w:link w:val="Heading1Char"/>
    <w:uiPriority w:val="9"/>
    <w:qFormat/>
    <w:rsid w:val="00A118CB"/>
    <w:pPr>
      <w:keepNext/>
      <w:keepLines/>
      <w:spacing w:before="160"/>
      <w:outlineLvl w:val="0"/>
    </w:pPr>
    <w:rPr>
      <w:rFonts w:eastAsiaTheme="majorEastAsia" w:cstheme="majorBidi"/>
      <w:b/>
      <w:sz w:val="24"/>
      <w:szCs w:val="32"/>
    </w:rPr>
  </w:style>
  <w:style w:type="paragraph" w:styleId="Heading2">
    <w:name w:val="heading 2"/>
    <w:basedOn w:val="Normal"/>
    <w:link w:val="Heading2Char"/>
    <w:uiPriority w:val="9"/>
    <w:qFormat/>
    <w:rsid w:val="00A118CB"/>
    <w:pPr>
      <w:spacing w:line="240" w:lineRule="auto"/>
      <w:outlineLvl w:val="1"/>
    </w:pPr>
    <w:rPr>
      <w:rFonts w:eastAsia="Times New Roman" w:cs="Times New Roman"/>
      <w:bCs/>
      <w:sz w:val="2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1ED"/>
    <w:rPr>
      <w:color w:val="0563C1" w:themeColor="hyperlink"/>
      <w:u w:val="single"/>
    </w:rPr>
  </w:style>
  <w:style w:type="paragraph" w:styleId="ListParagraph">
    <w:name w:val="List Paragraph"/>
    <w:basedOn w:val="Normal"/>
    <w:uiPriority w:val="34"/>
    <w:qFormat/>
    <w:rsid w:val="00022898"/>
    <w:pPr>
      <w:ind w:left="720"/>
      <w:contextualSpacing/>
    </w:pPr>
  </w:style>
  <w:style w:type="paragraph" w:styleId="Subtitle">
    <w:name w:val="Subtitle"/>
    <w:basedOn w:val="Normal"/>
    <w:link w:val="SubtitleChar"/>
    <w:qFormat/>
    <w:rsid w:val="00C52EFE"/>
    <w:pPr>
      <w:spacing w:after="0" w:line="240" w:lineRule="auto"/>
      <w:jc w:val="center"/>
    </w:pPr>
    <w:rPr>
      <w:rFonts w:ascii="Times New Roman" w:eastAsia="Times New Roman" w:hAnsi="Times New Roman" w:cs="Times New Roman"/>
      <w:sz w:val="40"/>
      <w:szCs w:val="24"/>
    </w:rPr>
  </w:style>
  <w:style w:type="character" w:customStyle="1" w:styleId="SubtitleChar">
    <w:name w:val="Subtitle Char"/>
    <w:basedOn w:val="DefaultParagraphFont"/>
    <w:link w:val="Subtitle"/>
    <w:rsid w:val="00C52EFE"/>
    <w:rPr>
      <w:rFonts w:ascii="Times New Roman" w:eastAsia="Times New Roman" w:hAnsi="Times New Roman" w:cs="Times New Roman"/>
      <w:sz w:val="40"/>
      <w:szCs w:val="24"/>
    </w:rPr>
  </w:style>
  <w:style w:type="paragraph" w:customStyle="1" w:styleId="Default">
    <w:name w:val="Default"/>
    <w:rsid w:val="005442A3"/>
    <w:pPr>
      <w:autoSpaceDE w:val="0"/>
      <w:autoSpaceDN w:val="0"/>
      <w:adjustRightInd w:val="0"/>
      <w:spacing w:after="0" w:line="240" w:lineRule="auto"/>
    </w:pPr>
    <w:rPr>
      <w:rFonts w:ascii="Gill Sans Std" w:hAnsi="Gill Sans Std" w:cs="Gill Sans Std"/>
      <w:color w:val="000000"/>
      <w:sz w:val="24"/>
      <w:szCs w:val="24"/>
    </w:rPr>
  </w:style>
  <w:style w:type="paragraph" w:styleId="NormalWeb">
    <w:name w:val="Normal (Web)"/>
    <w:basedOn w:val="Normal"/>
    <w:uiPriority w:val="99"/>
    <w:unhideWhenUsed/>
    <w:rsid w:val="0017543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116"/>
    <w:rPr>
      <w:rFonts w:ascii="Tahoma" w:hAnsi="Tahoma" w:cs="Tahoma"/>
      <w:sz w:val="16"/>
      <w:szCs w:val="16"/>
    </w:rPr>
  </w:style>
  <w:style w:type="paragraph" w:customStyle="1" w:styleId="left">
    <w:name w:val="left"/>
    <w:basedOn w:val="Normal"/>
    <w:rsid w:val="000D76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04AE7"/>
    <w:rPr>
      <w:b/>
      <w:bCs/>
    </w:rPr>
  </w:style>
  <w:style w:type="character" w:customStyle="1" w:styleId="Heading2Char">
    <w:name w:val="Heading 2 Char"/>
    <w:basedOn w:val="DefaultParagraphFont"/>
    <w:link w:val="Heading2"/>
    <w:uiPriority w:val="9"/>
    <w:rsid w:val="00A118CB"/>
    <w:rPr>
      <w:rFonts w:eastAsia="Times New Roman" w:cs="Times New Roman"/>
      <w:bCs/>
      <w:sz w:val="24"/>
      <w:szCs w:val="36"/>
    </w:rPr>
  </w:style>
  <w:style w:type="paragraph" w:styleId="Header">
    <w:name w:val="header"/>
    <w:basedOn w:val="Normal"/>
    <w:link w:val="HeaderChar"/>
    <w:uiPriority w:val="99"/>
    <w:unhideWhenUsed/>
    <w:rsid w:val="00AF7B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B34"/>
  </w:style>
  <w:style w:type="paragraph" w:styleId="Footer">
    <w:name w:val="footer"/>
    <w:basedOn w:val="Normal"/>
    <w:link w:val="FooterChar"/>
    <w:uiPriority w:val="99"/>
    <w:unhideWhenUsed/>
    <w:rsid w:val="00AF7B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B34"/>
  </w:style>
  <w:style w:type="paragraph" w:styleId="Caption">
    <w:name w:val="caption"/>
    <w:basedOn w:val="Normal"/>
    <w:next w:val="Normal"/>
    <w:uiPriority w:val="35"/>
    <w:unhideWhenUsed/>
    <w:qFormat/>
    <w:rsid w:val="00DA3554"/>
    <w:pPr>
      <w:spacing w:after="200" w:line="240" w:lineRule="auto"/>
    </w:pPr>
    <w:rPr>
      <w:i/>
      <w:iCs/>
      <w:color w:val="44546A" w:themeColor="text2"/>
      <w:sz w:val="18"/>
      <w:szCs w:val="18"/>
    </w:rPr>
  </w:style>
  <w:style w:type="paragraph" w:customStyle="1" w:styleId="OutlineUnit">
    <w:name w:val="Outline Unit"/>
    <w:next w:val="OutlineObjective"/>
    <w:qFormat/>
    <w:rsid w:val="00440E9C"/>
    <w:pPr>
      <w:keepNext/>
      <w:tabs>
        <w:tab w:val="left" w:pos="1080"/>
      </w:tabs>
      <w:spacing w:before="160"/>
      <w:jc w:val="both"/>
    </w:pPr>
    <w:rPr>
      <w:rFonts w:cstheme="minorHAnsi"/>
      <w:b/>
      <w:sz w:val="24"/>
      <w:szCs w:val="24"/>
    </w:rPr>
  </w:style>
  <w:style w:type="paragraph" w:customStyle="1" w:styleId="OutlineObjective">
    <w:name w:val="Outline Objective"/>
    <w:qFormat/>
    <w:rsid w:val="00440E9C"/>
    <w:pPr>
      <w:numPr>
        <w:ilvl w:val="1"/>
        <w:numId w:val="5"/>
      </w:numPr>
      <w:spacing w:after="0"/>
      <w:jc w:val="both"/>
    </w:pPr>
    <w:rPr>
      <w:rFonts w:cstheme="minorHAnsi"/>
      <w:sz w:val="24"/>
      <w:szCs w:val="24"/>
    </w:rPr>
  </w:style>
  <w:style w:type="paragraph" w:styleId="Title">
    <w:name w:val="Title"/>
    <w:basedOn w:val="Normal"/>
    <w:next w:val="Normal"/>
    <w:link w:val="TitleChar"/>
    <w:uiPriority w:val="10"/>
    <w:qFormat/>
    <w:rsid w:val="00A118CB"/>
    <w:pPr>
      <w:spacing w:before="360"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118CB"/>
    <w:rPr>
      <w:rFonts w:eastAsiaTheme="majorEastAsia" w:cstheme="majorBidi"/>
      <w:spacing w:val="-10"/>
      <w:kern w:val="28"/>
      <w:sz w:val="56"/>
      <w:szCs w:val="56"/>
    </w:rPr>
  </w:style>
  <w:style w:type="character" w:customStyle="1" w:styleId="Heading1Char">
    <w:name w:val="Heading 1 Char"/>
    <w:basedOn w:val="DefaultParagraphFont"/>
    <w:link w:val="Heading1"/>
    <w:uiPriority w:val="9"/>
    <w:rsid w:val="00A118CB"/>
    <w:rPr>
      <w:rFonts w:eastAsiaTheme="majorEastAsia" w:cstheme="majorBidi"/>
      <w:b/>
      <w:sz w:val="24"/>
      <w:szCs w:val="32"/>
    </w:rPr>
  </w:style>
  <w:style w:type="paragraph" w:customStyle="1" w:styleId="Subtitle1">
    <w:name w:val="Subtitle1"/>
    <w:basedOn w:val="Title"/>
    <w:qFormat/>
    <w:rsid w:val="00BA3DE9"/>
    <w:pPr>
      <w:spacing w:before="120" w:after="120"/>
      <w:jc w:val="center"/>
    </w:pPr>
    <w:rPr>
      <w:sz w:val="40"/>
      <w:szCs w:val="48"/>
    </w:rPr>
  </w:style>
  <w:style w:type="paragraph" w:customStyle="1" w:styleId="Body">
    <w:name w:val="Body"/>
    <w:qFormat/>
    <w:rsid w:val="00D126DC"/>
    <w:pPr>
      <w:ind w:left="540" w:right="3"/>
      <w:jc w:val="both"/>
    </w:pPr>
    <w:rPr>
      <w:sz w:val="24"/>
    </w:rPr>
  </w:style>
  <w:style w:type="paragraph" w:customStyle="1" w:styleId="InstructorNote">
    <w:name w:val="Instructor Note"/>
    <w:basedOn w:val="Body"/>
    <w:qFormat/>
    <w:rsid w:val="00D126DC"/>
    <w:pPr>
      <w:spacing w:line="250" w:lineRule="auto"/>
      <w:ind w:left="547" w:right="0"/>
      <w:jc w:val="left"/>
    </w:pPr>
    <w:rPr>
      <w:rFonts w:cstheme="minorHAnsi"/>
      <w:szCs w:val="24"/>
    </w:rPr>
  </w:style>
  <w:style w:type="paragraph" w:styleId="NoSpacing">
    <w:name w:val="No Spacing"/>
    <w:uiPriority w:val="1"/>
    <w:qFormat/>
    <w:rsid w:val="002A5729"/>
    <w:pPr>
      <w:spacing w:after="0" w:line="240" w:lineRule="auto"/>
    </w:pPr>
  </w:style>
  <w:style w:type="character" w:styleId="CommentReference">
    <w:name w:val="annotation reference"/>
    <w:basedOn w:val="DefaultParagraphFont"/>
    <w:uiPriority w:val="99"/>
    <w:semiHidden/>
    <w:unhideWhenUsed/>
    <w:rsid w:val="00062FA9"/>
    <w:rPr>
      <w:sz w:val="16"/>
      <w:szCs w:val="16"/>
    </w:rPr>
  </w:style>
  <w:style w:type="paragraph" w:styleId="CommentText">
    <w:name w:val="annotation text"/>
    <w:basedOn w:val="Normal"/>
    <w:link w:val="CommentTextChar"/>
    <w:uiPriority w:val="99"/>
    <w:semiHidden/>
    <w:unhideWhenUsed/>
    <w:rsid w:val="00062FA9"/>
    <w:pPr>
      <w:spacing w:line="240" w:lineRule="auto"/>
    </w:pPr>
    <w:rPr>
      <w:sz w:val="20"/>
      <w:szCs w:val="20"/>
    </w:rPr>
  </w:style>
  <w:style w:type="character" w:customStyle="1" w:styleId="CommentTextChar">
    <w:name w:val="Comment Text Char"/>
    <w:basedOn w:val="DefaultParagraphFont"/>
    <w:link w:val="CommentText"/>
    <w:uiPriority w:val="99"/>
    <w:semiHidden/>
    <w:rsid w:val="00062FA9"/>
    <w:rPr>
      <w:sz w:val="20"/>
      <w:szCs w:val="20"/>
    </w:rPr>
  </w:style>
  <w:style w:type="paragraph" w:styleId="CommentSubject">
    <w:name w:val="annotation subject"/>
    <w:basedOn w:val="CommentText"/>
    <w:next w:val="CommentText"/>
    <w:link w:val="CommentSubjectChar"/>
    <w:uiPriority w:val="99"/>
    <w:semiHidden/>
    <w:unhideWhenUsed/>
    <w:rsid w:val="00062FA9"/>
    <w:rPr>
      <w:b/>
      <w:bCs/>
    </w:rPr>
  </w:style>
  <w:style w:type="character" w:customStyle="1" w:styleId="CommentSubjectChar">
    <w:name w:val="Comment Subject Char"/>
    <w:basedOn w:val="CommentTextChar"/>
    <w:link w:val="CommentSubject"/>
    <w:uiPriority w:val="99"/>
    <w:semiHidden/>
    <w:rsid w:val="00062FA9"/>
    <w:rPr>
      <w:b/>
      <w:bCs/>
      <w:sz w:val="20"/>
      <w:szCs w:val="20"/>
    </w:rPr>
  </w:style>
  <w:style w:type="paragraph" w:customStyle="1" w:styleId="2">
    <w:name w:val="2"/>
    <w:rsid w:val="00E229EA"/>
    <w:pPr>
      <w:widowControl w:val="0"/>
      <w:snapToGrid w:val="0"/>
      <w:spacing w:after="0" w:line="240" w:lineRule="auto"/>
    </w:pPr>
    <w:rPr>
      <w:rFonts w:ascii="Arial" w:eastAsia="Times New Roman" w:hAnsi="Arial" w:cs="Times New Roman"/>
      <w:sz w:val="24"/>
      <w:szCs w:val="20"/>
    </w:rPr>
  </w:style>
  <w:style w:type="paragraph" w:customStyle="1" w:styleId="LG-Text">
    <w:name w:val="LG-Text"/>
    <w:basedOn w:val="Normal"/>
    <w:rsid w:val="00E229EA"/>
    <w:pPr>
      <w:spacing w:after="0" w:line="240" w:lineRule="auto"/>
    </w:pPr>
    <w:rPr>
      <w:rFonts w:ascii="Garamond" w:eastAsia="Times New Roman" w:hAnsi="Garamond"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500649">
      <w:bodyDiv w:val="1"/>
      <w:marLeft w:val="0"/>
      <w:marRight w:val="0"/>
      <w:marTop w:val="0"/>
      <w:marBottom w:val="0"/>
      <w:divBdr>
        <w:top w:val="none" w:sz="0" w:space="0" w:color="auto"/>
        <w:left w:val="none" w:sz="0" w:space="0" w:color="auto"/>
        <w:bottom w:val="none" w:sz="0" w:space="0" w:color="auto"/>
        <w:right w:val="none" w:sz="0" w:space="0" w:color="auto"/>
      </w:divBdr>
    </w:div>
    <w:div w:id="478420864">
      <w:bodyDiv w:val="1"/>
      <w:marLeft w:val="0"/>
      <w:marRight w:val="0"/>
      <w:marTop w:val="0"/>
      <w:marBottom w:val="0"/>
      <w:divBdr>
        <w:top w:val="none" w:sz="0" w:space="0" w:color="auto"/>
        <w:left w:val="none" w:sz="0" w:space="0" w:color="auto"/>
        <w:bottom w:val="none" w:sz="0" w:space="0" w:color="auto"/>
        <w:right w:val="none" w:sz="0" w:space="0" w:color="auto"/>
      </w:divBdr>
      <w:divsChild>
        <w:div w:id="327828188">
          <w:marLeft w:val="0"/>
          <w:marRight w:val="0"/>
          <w:marTop w:val="0"/>
          <w:marBottom w:val="0"/>
          <w:divBdr>
            <w:top w:val="none" w:sz="0" w:space="0" w:color="auto"/>
            <w:left w:val="none" w:sz="0" w:space="0" w:color="auto"/>
            <w:bottom w:val="none" w:sz="0" w:space="0" w:color="auto"/>
            <w:right w:val="none" w:sz="0" w:space="0" w:color="auto"/>
          </w:divBdr>
          <w:divsChild>
            <w:div w:id="1651400998">
              <w:marLeft w:val="0"/>
              <w:marRight w:val="0"/>
              <w:marTop w:val="0"/>
              <w:marBottom w:val="0"/>
              <w:divBdr>
                <w:top w:val="none" w:sz="0" w:space="0" w:color="auto"/>
                <w:left w:val="none" w:sz="0" w:space="0" w:color="auto"/>
                <w:bottom w:val="none" w:sz="0" w:space="0" w:color="auto"/>
                <w:right w:val="none" w:sz="0" w:space="0" w:color="auto"/>
              </w:divBdr>
              <w:divsChild>
                <w:div w:id="253823069">
                  <w:marLeft w:val="0"/>
                  <w:marRight w:val="0"/>
                  <w:marTop w:val="0"/>
                  <w:marBottom w:val="0"/>
                  <w:divBdr>
                    <w:top w:val="none" w:sz="0" w:space="0" w:color="auto"/>
                    <w:left w:val="none" w:sz="0" w:space="0" w:color="auto"/>
                    <w:bottom w:val="none" w:sz="0" w:space="0" w:color="auto"/>
                    <w:right w:val="none" w:sz="0" w:space="0" w:color="auto"/>
                  </w:divBdr>
                  <w:divsChild>
                    <w:div w:id="983201657">
                      <w:marLeft w:val="0"/>
                      <w:marRight w:val="0"/>
                      <w:marTop w:val="0"/>
                      <w:marBottom w:val="0"/>
                      <w:divBdr>
                        <w:top w:val="none" w:sz="0" w:space="0" w:color="auto"/>
                        <w:left w:val="none" w:sz="0" w:space="0" w:color="auto"/>
                        <w:bottom w:val="none" w:sz="0" w:space="0" w:color="auto"/>
                        <w:right w:val="none" w:sz="0" w:space="0" w:color="auto"/>
                      </w:divBdr>
                      <w:divsChild>
                        <w:div w:id="3022933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672910">
      <w:bodyDiv w:val="1"/>
      <w:marLeft w:val="0"/>
      <w:marRight w:val="0"/>
      <w:marTop w:val="0"/>
      <w:marBottom w:val="0"/>
      <w:divBdr>
        <w:top w:val="none" w:sz="0" w:space="0" w:color="auto"/>
        <w:left w:val="none" w:sz="0" w:space="0" w:color="auto"/>
        <w:bottom w:val="none" w:sz="0" w:space="0" w:color="auto"/>
        <w:right w:val="none" w:sz="0" w:space="0" w:color="auto"/>
      </w:divBdr>
      <w:divsChild>
        <w:div w:id="492377257">
          <w:marLeft w:val="360"/>
          <w:marRight w:val="0"/>
          <w:marTop w:val="200"/>
          <w:marBottom w:val="0"/>
          <w:divBdr>
            <w:top w:val="none" w:sz="0" w:space="0" w:color="auto"/>
            <w:left w:val="none" w:sz="0" w:space="0" w:color="auto"/>
            <w:bottom w:val="none" w:sz="0" w:space="0" w:color="auto"/>
            <w:right w:val="none" w:sz="0" w:space="0" w:color="auto"/>
          </w:divBdr>
        </w:div>
      </w:divsChild>
    </w:div>
    <w:div w:id="612132084">
      <w:bodyDiv w:val="1"/>
      <w:marLeft w:val="0"/>
      <w:marRight w:val="0"/>
      <w:marTop w:val="0"/>
      <w:marBottom w:val="0"/>
      <w:divBdr>
        <w:top w:val="none" w:sz="0" w:space="0" w:color="auto"/>
        <w:left w:val="none" w:sz="0" w:space="0" w:color="auto"/>
        <w:bottom w:val="none" w:sz="0" w:space="0" w:color="auto"/>
        <w:right w:val="none" w:sz="0" w:space="0" w:color="auto"/>
      </w:divBdr>
      <w:divsChild>
        <w:div w:id="1401252322">
          <w:marLeft w:val="360"/>
          <w:marRight w:val="0"/>
          <w:marTop w:val="200"/>
          <w:marBottom w:val="0"/>
          <w:divBdr>
            <w:top w:val="none" w:sz="0" w:space="0" w:color="auto"/>
            <w:left w:val="none" w:sz="0" w:space="0" w:color="auto"/>
            <w:bottom w:val="none" w:sz="0" w:space="0" w:color="auto"/>
            <w:right w:val="none" w:sz="0" w:space="0" w:color="auto"/>
          </w:divBdr>
        </w:div>
        <w:div w:id="2055083653">
          <w:marLeft w:val="360"/>
          <w:marRight w:val="0"/>
          <w:marTop w:val="200"/>
          <w:marBottom w:val="0"/>
          <w:divBdr>
            <w:top w:val="none" w:sz="0" w:space="0" w:color="auto"/>
            <w:left w:val="none" w:sz="0" w:space="0" w:color="auto"/>
            <w:bottom w:val="none" w:sz="0" w:space="0" w:color="auto"/>
            <w:right w:val="none" w:sz="0" w:space="0" w:color="auto"/>
          </w:divBdr>
        </w:div>
        <w:div w:id="1829130136">
          <w:marLeft w:val="360"/>
          <w:marRight w:val="0"/>
          <w:marTop w:val="200"/>
          <w:marBottom w:val="0"/>
          <w:divBdr>
            <w:top w:val="none" w:sz="0" w:space="0" w:color="auto"/>
            <w:left w:val="none" w:sz="0" w:space="0" w:color="auto"/>
            <w:bottom w:val="none" w:sz="0" w:space="0" w:color="auto"/>
            <w:right w:val="none" w:sz="0" w:space="0" w:color="auto"/>
          </w:divBdr>
        </w:div>
      </w:divsChild>
    </w:div>
    <w:div w:id="706028042">
      <w:bodyDiv w:val="1"/>
      <w:marLeft w:val="0"/>
      <w:marRight w:val="0"/>
      <w:marTop w:val="0"/>
      <w:marBottom w:val="0"/>
      <w:divBdr>
        <w:top w:val="none" w:sz="0" w:space="0" w:color="auto"/>
        <w:left w:val="none" w:sz="0" w:space="0" w:color="auto"/>
        <w:bottom w:val="none" w:sz="0" w:space="0" w:color="auto"/>
        <w:right w:val="none" w:sz="0" w:space="0" w:color="auto"/>
      </w:divBdr>
    </w:div>
    <w:div w:id="777026484">
      <w:bodyDiv w:val="1"/>
      <w:marLeft w:val="0"/>
      <w:marRight w:val="0"/>
      <w:marTop w:val="0"/>
      <w:marBottom w:val="0"/>
      <w:divBdr>
        <w:top w:val="none" w:sz="0" w:space="0" w:color="auto"/>
        <w:left w:val="none" w:sz="0" w:space="0" w:color="auto"/>
        <w:bottom w:val="none" w:sz="0" w:space="0" w:color="auto"/>
        <w:right w:val="none" w:sz="0" w:space="0" w:color="auto"/>
      </w:divBdr>
      <w:divsChild>
        <w:div w:id="1558853773">
          <w:marLeft w:val="360"/>
          <w:marRight w:val="0"/>
          <w:marTop w:val="200"/>
          <w:marBottom w:val="0"/>
          <w:divBdr>
            <w:top w:val="none" w:sz="0" w:space="0" w:color="auto"/>
            <w:left w:val="none" w:sz="0" w:space="0" w:color="auto"/>
            <w:bottom w:val="none" w:sz="0" w:space="0" w:color="auto"/>
            <w:right w:val="none" w:sz="0" w:space="0" w:color="auto"/>
          </w:divBdr>
        </w:div>
        <w:div w:id="842283696">
          <w:marLeft w:val="360"/>
          <w:marRight w:val="0"/>
          <w:marTop w:val="200"/>
          <w:marBottom w:val="0"/>
          <w:divBdr>
            <w:top w:val="none" w:sz="0" w:space="0" w:color="auto"/>
            <w:left w:val="none" w:sz="0" w:space="0" w:color="auto"/>
            <w:bottom w:val="none" w:sz="0" w:space="0" w:color="auto"/>
            <w:right w:val="none" w:sz="0" w:space="0" w:color="auto"/>
          </w:divBdr>
        </w:div>
        <w:div w:id="1170095853">
          <w:marLeft w:val="360"/>
          <w:marRight w:val="0"/>
          <w:marTop w:val="200"/>
          <w:marBottom w:val="0"/>
          <w:divBdr>
            <w:top w:val="none" w:sz="0" w:space="0" w:color="auto"/>
            <w:left w:val="none" w:sz="0" w:space="0" w:color="auto"/>
            <w:bottom w:val="none" w:sz="0" w:space="0" w:color="auto"/>
            <w:right w:val="none" w:sz="0" w:space="0" w:color="auto"/>
          </w:divBdr>
        </w:div>
      </w:divsChild>
    </w:div>
    <w:div w:id="792212227">
      <w:bodyDiv w:val="1"/>
      <w:marLeft w:val="0"/>
      <w:marRight w:val="0"/>
      <w:marTop w:val="0"/>
      <w:marBottom w:val="0"/>
      <w:divBdr>
        <w:top w:val="none" w:sz="0" w:space="0" w:color="auto"/>
        <w:left w:val="none" w:sz="0" w:space="0" w:color="auto"/>
        <w:bottom w:val="none" w:sz="0" w:space="0" w:color="auto"/>
        <w:right w:val="none" w:sz="0" w:space="0" w:color="auto"/>
      </w:divBdr>
      <w:divsChild>
        <w:div w:id="1165977548">
          <w:marLeft w:val="0"/>
          <w:marRight w:val="0"/>
          <w:marTop w:val="0"/>
          <w:marBottom w:val="0"/>
          <w:divBdr>
            <w:top w:val="none" w:sz="0" w:space="0" w:color="auto"/>
            <w:left w:val="none" w:sz="0" w:space="0" w:color="auto"/>
            <w:bottom w:val="none" w:sz="0" w:space="0" w:color="auto"/>
            <w:right w:val="none" w:sz="0" w:space="0" w:color="auto"/>
          </w:divBdr>
          <w:divsChild>
            <w:div w:id="1020934406">
              <w:marLeft w:val="0"/>
              <w:marRight w:val="0"/>
              <w:marTop w:val="0"/>
              <w:marBottom w:val="0"/>
              <w:divBdr>
                <w:top w:val="none" w:sz="0" w:space="0" w:color="auto"/>
                <w:left w:val="none" w:sz="0" w:space="0" w:color="auto"/>
                <w:bottom w:val="none" w:sz="0" w:space="0" w:color="auto"/>
                <w:right w:val="none" w:sz="0" w:space="0" w:color="auto"/>
              </w:divBdr>
              <w:divsChild>
                <w:div w:id="743452146">
                  <w:marLeft w:val="0"/>
                  <w:marRight w:val="0"/>
                  <w:marTop w:val="0"/>
                  <w:marBottom w:val="0"/>
                  <w:divBdr>
                    <w:top w:val="none" w:sz="0" w:space="0" w:color="auto"/>
                    <w:left w:val="none" w:sz="0" w:space="0" w:color="auto"/>
                    <w:bottom w:val="none" w:sz="0" w:space="0" w:color="auto"/>
                    <w:right w:val="none" w:sz="0" w:space="0" w:color="auto"/>
                  </w:divBdr>
                  <w:divsChild>
                    <w:div w:id="1750730026">
                      <w:marLeft w:val="0"/>
                      <w:marRight w:val="0"/>
                      <w:marTop w:val="0"/>
                      <w:marBottom w:val="0"/>
                      <w:divBdr>
                        <w:top w:val="none" w:sz="0" w:space="0" w:color="auto"/>
                        <w:left w:val="none" w:sz="0" w:space="0" w:color="auto"/>
                        <w:bottom w:val="none" w:sz="0" w:space="0" w:color="auto"/>
                        <w:right w:val="none" w:sz="0" w:space="0" w:color="auto"/>
                      </w:divBdr>
                      <w:divsChild>
                        <w:div w:id="806628107">
                          <w:marLeft w:val="0"/>
                          <w:marRight w:val="0"/>
                          <w:marTop w:val="0"/>
                          <w:marBottom w:val="0"/>
                          <w:divBdr>
                            <w:top w:val="none" w:sz="0" w:space="0" w:color="auto"/>
                            <w:left w:val="none" w:sz="0" w:space="0" w:color="auto"/>
                            <w:bottom w:val="none" w:sz="0" w:space="0" w:color="auto"/>
                            <w:right w:val="none" w:sz="0" w:space="0" w:color="auto"/>
                          </w:divBdr>
                          <w:divsChild>
                            <w:div w:id="12904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001713">
      <w:bodyDiv w:val="1"/>
      <w:marLeft w:val="0"/>
      <w:marRight w:val="0"/>
      <w:marTop w:val="0"/>
      <w:marBottom w:val="0"/>
      <w:divBdr>
        <w:top w:val="none" w:sz="0" w:space="0" w:color="auto"/>
        <w:left w:val="none" w:sz="0" w:space="0" w:color="auto"/>
        <w:bottom w:val="none" w:sz="0" w:space="0" w:color="auto"/>
        <w:right w:val="none" w:sz="0" w:space="0" w:color="auto"/>
      </w:divBdr>
    </w:div>
    <w:div w:id="1040130204">
      <w:bodyDiv w:val="1"/>
      <w:marLeft w:val="0"/>
      <w:marRight w:val="0"/>
      <w:marTop w:val="0"/>
      <w:marBottom w:val="0"/>
      <w:divBdr>
        <w:top w:val="none" w:sz="0" w:space="0" w:color="auto"/>
        <w:left w:val="none" w:sz="0" w:space="0" w:color="auto"/>
        <w:bottom w:val="none" w:sz="0" w:space="0" w:color="auto"/>
        <w:right w:val="none" w:sz="0" w:space="0" w:color="auto"/>
      </w:divBdr>
      <w:divsChild>
        <w:div w:id="1809399227">
          <w:marLeft w:val="0"/>
          <w:marRight w:val="0"/>
          <w:marTop w:val="0"/>
          <w:marBottom w:val="0"/>
          <w:divBdr>
            <w:top w:val="none" w:sz="0" w:space="0" w:color="auto"/>
            <w:left w:val="none" w:sz="0" w:space="0" w:color="auto"/>
            <w:bottom w:val="none" w:sz="0" w:space="0" w:color="auto"/>
            <w:right w:val="none" w:sz="0" w:space="0" w:color="auto"/>
          </w:divBdr>
          <w:divsChild>
            <w:div w:id="1139807253">
              <w:marLeft w:val="0"/>
              <w:marRight w:val="-100"/>
              <w:marTop w:val="0"/>
              <w:marBottom w:val="0"/>
              <w:divBdr>
                <w:top w:val="none" w:sz="0" w:space="0" w:color="auto"/>
                <w:left w:val="none" w:sz="0" w:space="0" w:color="auto"/>
                <w:bottom w:val="none" w:sz="0" w:space="0" w:color="auto"/>
                <w:right w:val="none" w:sz="0" w:space="0" w:color="auto"/>
              </w:divBdr>
              <w:divsChild>
                <w:div w:id="1932007748">
                  <w:marLeft w:val="0"/>
                  <w:marRight w:val="0"/>
                  <w:marTop w:val="0"/>
                  <w:marBottom w:val="0"/>
                  <w:divBdr>
                    <w:top w:val="none" w:sz="0" w:space="0" w:color="auto"/>
                    <w:left w:val="none" w:sz="0" w:space="0" w:color="auto"/>
                    <w:bottom w:val="none" w:sz="0" w:space="0" w:color="auto"/>
                    <w:right w:val="none" w:sz="0" w:space="0" w:color="auto"/>
                  </w:divBdr>
                  <w:divsChild>
                    <w:div w:id="642465746">
                      <w:marLeft w:val="0"/>
                      <w:marRight w:val="0"/>
                      <w:marTop w:val="0"/>
                      <w:marBottom w:val="0"/>
                      <w:divBdr>
                        <w:top w:val="none" w:sz="0" w:space="0" w:color="auto"/>
                        <w:left w:val="none" w:sz="0" w:space="0" w:color="auto"/>
                        <w:bottom w:val="none" w:sz="0" w:space="0" w:color="auto"/>
                        <w:right w:val="none" w:sz="0" w:space="0" w:color="auto"/>
                      </w:divBdr>
                      <w:divsChild>
                        <w:div w:id="1243680093">
                          <w:marLeft w:val="0"/>
                          <w:marRight w:val="0"/>
                          <w:marTop w:val="0"/>
                          <w:marBottom w:val="0"/>
                          <w:divBdr>
                            <w:top w:val="none" w:sz="0" w:space="0" w:color="auto"/>
                            <w:left w:val="none" w:sz="0" w:space="0" w:color="auto"/>
                            <w:bottom w:val="none" w:sz="0" w:space="0" w:color="auto"/>
                            <w:right w:val="none" w:sz="0" w:space="0" w:color="auto"/>
                          </w:divBdr>
                          <w:divsChild>
                            <w:div w:id="1102192107">
                              <w:marLeft w:val="0"/>
                              <w:marRight w:val="0"/>
                              <w:marTop w:val="0"/>
                              <w:marBottom w:val="0"/>
                              <w:divBdr>
                                <w:top w:val="none" w:sz="0" w:space="0" w:color="auto"/>
                                <w:left w:val="none" w:sz="0" w:space="0" w:color="auto"/>
                                <w:bottom w:val="none" w:sz="0" w:space="0" w:color="auto"/>
                                <w:right w:val="none" w:sz="0" w:space="0" w:color="auto"/>
                              </w:divBdr>
                              <w:divsChild>
                                <w:div w:id="1098211540">
                                  <w:marLeft w:val="0"/>
                                  <w:marRight w:val="0"/>
                                  <w:marTop w:val="0"/>
                                  <w:marBottom w:val="0"/>
                                  <w:divBdr>
                                    <w:top w:val="none" w:sz="0" w:space="0" w:color="auto"/>
                                    <w:left w:val="none" w:sz="0" w:space="0" w:color="auto"/>
                                    <w:bottom w:val="none" w:sz="0" w:space="0" w:color="auto"/>
                                    <w:right w:val="none" w:sz="0" w:space="0" w:color="auto"/>
                                  </w:divBdr>
                                  <w:divsChild>
                                    <w:div w:id="2017612721">
                                      <w:marLeft w:val="0"/>
                                      <w:marRight w:val="0"/>
                                      <w:marTop w:val="0"/>
                                      <w:marBottom w:val="0"/>
                                      <w:divBdr>
                                        <w:top w:val="none" w:sz="0" w:space="0" w:color="auto"/>
                                        <w:left w:val="none" w:sz="0" w:space="0" w:color="auto"/>
                                        <w:bottom w:val="none" w:sz="0" w:space="0" w:color="auto"/>
                                        <w:right w:val="none" w:sz="0" w:space="0" w:color="auto"/>
                                      </w:divBdr>
                                      <w:divsChild>
                                        <w:div w:id="959072598">
                                          <w:marLeft w:val="0"/>
                                          <w:marRight w:val="0"/>
                                          <w:marTop w:val="0"/>
                                          <w:marBottom w:val="0"/>
                                          <w:divBdr>
                                            <w:top w:val="none" w:sz="0" w:space="0" w:color="auto"/>
                                            <w:left w:val="none" w:sz="0" w:space="0" w:color="auto"/>
                                            <w:bottom w:val="none" w:sz="0" w:space="0" w:color="auto"/>
                                            <w:right w:val="none" w:sz="0" w:space="0" w:color="auto"/>
                                          </w:divBdr>
                                          <w:divsChild>
                                            <w:div w:id="209289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6218011">
      <w:bodyDiv w:val="1"/>
      <w:marLeft w:val="0"/>
      <w:marRight w:val="0"/>
      <w:marTop w:val="0"/>
      <w:marBottom w:val="0"/>
      <w:divBdr>
        <w:top w:val="none" w:sz="0" w:space="0" w:color="auto"/>
        <w:left w:val="none" w:sz="0" w:space="0" w:color="auto"/>
        <w:bottom w:val="none" w:sz="0" w:space="0" w:color="auto"/>
        <w:right w:val="none" w:sz="0" w:space="0" w:color="auto"/>
      </w:divBdr>
    </w:div>
    <w:div w:id="1183014566">
      <w:bodyDiv w:val="1"/>
      <w:marLeft w:val="0"/>
      <w:marRight w:val="0"/>
      <w:marTop w:val="0"/>
      <w:marBottom w:val="0"/>
      <w:divBdr>
        <w:top w:val="none" w:sz="0" w:space="0" w:color="auto"/>
        <w:left w:val="none" w:sz="0" w:space="0" w:color="auto"/>
        <w:bottom w:val="none" w:sz="0" w:space="0" w:color="auto"/>
        <w:right w:val="none" w:sz="0" w:space="0" w:color="auto"/>
      </w:divBdr>
      <w:divsChild>
        <w:div w:id="314919029">
          <w:marLeft w:val="360"/>
          <w:marRight w:val="0"/>
          <w:marTop w:val="200"/>
          <w:marBottom w:val="0"/>
          <w:divBdr>
            <w:top w:val="none" w:sz="0" w:space="0" w:color="auto"/>
            <w:left w:val="none" w:sz="0" w:space="0" w:color="auto"/>
            <w:bottom w:val="none" w:sz="0" w:space="0" w:color="auto"/>
            <w:right w:val="none" w:sz="0" w:space="0" w:color="auto"/>
          </w:divBdr>
        </w:div>
        <w:div w:id="2111045767">
          <w:marLeft w:val="360"/>
          <w:marRight w:val="0"/>
          <w:marTop w:val="200"/>
          <w:marBottom w:val="0"/>
          <w:divBdr>
            <w:top w:val="none" w:sz="0" w:space="0" w:color="auto"/>
            <w:left w:val="none" w:sz="0" w:space="0" w:color="auto"/>
            <w:bottom w:val="none" w:sz="0" w:space="0" w:color="auto"/>
            <w:right w:val="none" w:sz="0" w:space="0" w:color="auto"/>
          </w:divBdr>
        </w:div>
        <w:div w:id="1284339464">
          <w:marLeft w:val="360"/>
          <w:marRight w:val="0"/>
          <w:marTop w:val="200"/>
          <w:marBottom w:val="0"/>
          <w:divBdr>
            <w:top w:val="none" w:sz="0" w:space="0" w:color="auto"/>
            <w:left w:val="none" w:sz="0" w:space="0" w:color="auto"/>
            <w:bottom w:val="none" w:sz="0" w:space="0" w:color="auto"/>
            <w:right w:val="none" w:sz="0" w:space="0" w:color="auto"/>
          </w:divBdr>
        </w:div>
        <w:div w:id="559099510">
          <w:marLeft w:val="360"/>
          <w:marRight w:val="0"/>
          <w:marTop w:val="200"/>
          <w:marBottom w:val="0"/>
          <w:divBdr>
            <w:top w:val="none" w:sz="0" w:space="0" w:color="auto"/>
            <w:left w:val="none" w:sz="0" w:space="0" w:color="auto"/>
            <w:bottom w:val="none" w:sz="0" w:space="0" w:color="auto"/>
            <w:right w:val="none" w:sz="0" w:space="0" w:color="auto"/>
          </w:divBdr>
        </w:div>
        <w:div w:id="1590889855">
          <w:marLeft w:val="360"/>
          <w:marRight w:val="0"/>
          <w:marTop w:val="200"/>
          <w:marBottom w:val="0"/>
          <w:divBdr>
            <w:top w:val="none" w:sz="0" w:space="0" w:color="auto"/>
            <w:left w:val="none" w:sz="0" w:space="0" w:color="auto"/>
            <w:bottom w:val="none" w:sz="0" w:space="0" w:color="auto"/>
            <w:right w:val="none" w:sz="0" w:space="0" w:color="auto"/>
          </w:divBdr>
        </w:div>
        <w:div w:id="1689524868">
          <w:marLeft w:val="360"/>
          <w:marRight w:val="0"/>
          <w:marTop w:val="200"/>
          <w:marBottom w:val="0"/>
          <w:divBdr>
            <w:top w:val="none" w:sz="0" w:space="0" w:color="auto"/>
            <w:left w:val="none" w:sz="0" w:space="0" w:color="auto"/>
            <w:bottom w:val="none" w:sz="0" w:space="0" w:color="auto"/>
            <w:right w:val="none" w:sz="0" w:space="0" w:color="auto"/>
          </w:divBdr>
        </w:div>
      </w:divsChild>
    </w:div>
    <w:div w:id="1395659959">
      <w:bodyDiv w:val="1"/>
      <w:marLeft w:val="0"/>
      <w:marRight w:val="0"/>
      <w:marTop w:val="0"/>
      <w:marBottom w:val="0"/>
      <w:divBdr>
        <w:top w:val="none" w:sz="0" w:space="0" w:color="auto"/>
        <w:left w:val="none" w:sz="0" w:space="0" w:color="auto"/>
        <w:bottom w:val="none" w:sz="0" w:space="0" w:color="auto"/>
        <w:right w:val="none" w:sz="0" w:space="0" w:color="auto"/>
      </w:divBdr>
      <w:divsChild>
        <w:div w:id="1367294582">
          <w:marLeft w:val="360"/>
          <w:marRight w:val="0"/>
          <w:marTop w:val="200"/>
          <w:marBottom w:val="0"/>
          <w:divBdr>
            <w:top w:val="none" w:sz="0" w:space="0" w:color="auto"/>
            <w:left w:val="none" w:sz="0" w:space="0" w:color="auto"/>
            <w:bottom w:val="none" w:sz="0" w:space="0" w:color="auto"/>
            <w:right w:val="none" w:sz="0" w:space="0" w:color="auto"/>
          </w:divBdr>
        </w:div>
      </w:divsChild>
    </w:div>
    <w:div w:id="1483505453">
      <w:bodyDiv w:val="1"/>
      <w:marLeft w:val="0"/>
      <w:marRight w:val="0"/>
      <w:marTop w:val="0"/>
      <w:marBottom w:val="0"/>
      <w:divBdr>
        <w:top w:val="none" w:sz="0" w:space="0" w:color="auto"/>
        <w:left w:val="none" w:sz="0" w:space="0" w:color="auto"/>
        <w:bottom w:val="none" w:sz="0" w:space="0" w:color="auto"/>
        <w:right w:val="none" w:sz="0" w:space="0" w:color="auto"/>
      </w:divBdr>
      <w:divsChild>
        <w:div w:id="2042632983">
          <w:marLeft w:val="0"/>
          <w:marRight w:val="0"/>
          <w:marTop w:val="0"/>
          <w:marBottom w:val="0"/>
          <w:divBdr>
            <w:top w:val="none" w:sz="0" w:space="0" w:color="auto"/>
            <w:left w:val="none" w:sz="0" w:space="0" w:color="auto"/>
            <w:bottom w:val="none" w:sz="0" w:space="0" w:color="auto"/>
            <w:right w:val="none" w:sz="0" w:space="0" w:color="auto"/>
          </w:divBdr>
          <w:divsChild>
            <w:div w:id="334115737">
              <w:marLeft w:val="0"/>
              <w:marRight w:val="0"/>
              <w:marTop w:val="0"/>
              <w:marBottom w:val="0"/>
              <w:divBdr>
                <w:top w:val="none" w:sz="0" w:space="0" w:color="auto"/>
                <w:left w:val="none" w:sz="0" w:space="0" w:color="auto"/>
                <w:bottom w:val="none" w:sz="0" w:space="0" w:color="auto"/>
                <w:right w:val="none" w:sz="0" w:space="0" w:color="auto"/>
              </w:divBdr>
              <w:divsChild>
                <w:div w:id="1494026154">
                  <w:marLeft w:val="0"/>
                  <w:marRight w:val="0"/>
                  <w:marTop w:val="0"/>
                  <w:marBottom w:val="0"/>
                  <w:divBdr>
                    <w:top w:val="none" w:sz="0" w:space="0" w:color="auto"/>
                    <w:left w:val="none" w:sz="0" w:space="0" w:color="auto"/>
                    <w:bottom w:val="none" w:sz="0" w:space="0" w:color="auto"/>
                    <w:right w:val="none" w:sz="0" w:space="0" w:color="auto"/>
                  </w:divBdr>
                  <w:divsChild>
                    <w:div w:id="1124692932">
                      <w:marLeft w:val="0"/>
                      <w:marRight w:val="0"/>
                      <w:marTop w:val="0"/>
                      <w:marBottom w:val="0"/>
                      <w:divBdr>
                        <w:top w:val="none" w:sz="0" w:space="0" w:color="auto"/>
                        <w:left w:val="none" w:sz="0" w:space="0" w:color="auto"/>
                        <w:bottom w:val="none" w:sz="0" w:space="0" w:color="auto"/>
                        <w:right w:val="none" w:sz="0" w:space="0" w:color="auto"/>
                      </w:divBdr>
                      <w:divsChild>
                        <w:div w:id="88047970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128000">
      <w:bodyDiv w:val="1"/>
      <w:marLeft w:val="0"/>
      <w:marRight w:val="0"/>
      <w:marTop w:val="0"/>
      <w:marBottom w:val="0"/>
      <w:divBdr>
        <w:top w:val="none" w:sz="0" w:space="0" w:color="auto"/>
        <w:left w:val="none" w:sz="0" w:space="0" w:color="auto"/>
        <w:bottom w:val="none" w:sz="0" w:space="0" w:color="auto"/>
        <w:right w:val="none" w:sz="0" w:space="0" w:color="auto"/>
      </w:divBdr>
      <w:divsChild>
        <w:div w:id="1792941940">
          <w:marLeft w:val="360"/>
          <w:marRight w:val="0"/>
          <w:marTop w:val="200"/>
          <w:marBottom w:val="0"/>
          <w:divBdr>
            <w:top w:val="none" w:sz="0" w:space="0" w:color="auto"/>
            <w:left w:val="none" w:sz="0" w:space="0" w:color="auto"/>
            <w:bottom w:val="none" w:sz="0" w:space="0" w:color="auto"/>
            <w:right w:val="none" w:sz="0" w:space="0" w:color="auto"/>
          </w:divBdr>
        </w:div>
        <w:div w:id="1107232705">
          <w:marLeft w:val="360"/>
          <w:marRight w:val="0"/>
          <w:marTop w:val="200"/>
          <w:marBottom w:val="0"/>
          <w:divBdr>
            <w:top w:val="none" w:sz="0" w:space="0" w:color="auto"/>
            <w:left w:val="none" w:sz="0" w:space="0" w:color="auto"/>
            <w:bottom w:val="none" w:sz="0" w:space="0" w:color="auto"/>
            <w:right w:val="none" w:sz="0" w:space="0" w:color="auto"/>
          </w:divBdr>
        </w:div>
        <w:div w:id="1141196407">
          <w:marLeft w:val="360"/>
          <w:marRight w:val="0"/>
          <w:marTop w:val="200"/>
          <w:marBottom w:val="0"/>
          <w:divBdr>
            <w:top w:val="none" w:sz="0" w:space="0" w:color="auto"/>
            <w:left w:val="none" w:sz="0" w:space="0" w:color="auto"/>
            <w:bottom w:val="none" w:sz="0" w:space="0" w:color="auto"/>
            <w:right w:val="none" w:sz="0" w:space="0" w:color="auto"/>
          </w:divBdr>
        </w:div>
      </w:divsChild>
    </w:div>
    <w:div w:id="1655910113">
      <w:bodyDiv w:val="1"/>
      <w:marLeft w:val="0"/>
      <w:marRight w:val="0"/>
      <w:marTop w:val="0"/>
      <w:marBottom w:val="0"/>
      <w:divBdr>
        <w:top w:val="none" w:sz="0" w:space="0" w:color="auto"/>
        <w:left w:val="none" w:sz="0" w:space="0" w:color="auto"/>
        <w:bottom w:val="none" w:sz="0" w:space="0" w:color="auto"/>
        <w:right w:val="none" w:sz="0" w:space="0" w:color="auto"/>
      </w:divBdr>
    </w:div>
    <w:div w:id="1707023356">
      <w:bodyDiv w:val="1"/>
      <w:marLeft w:val="0"/>
      <w:marRight w:val="0"/>
      <w:marTop w:val="0"/>
      <w:marBottom w:val="0"/>
      <w:divBdr>
        <w:top w:val="none" w:sz="0" w:space="0" w:color="auto"/>
        <w:left w:val="none" w:sz="0" w:space="0" w:color="auto"/>
        <w:bottom w:val="none" w:sz="0" w:space="0" w:color="auto"/>
        <w:right w:val="none" w:sz="0" w:space="0" w:color="auto"/>
      </w:divBdr>
      <w:divsChild>
        <w:div w:id="990334497">
          <w:marLeft w:val="0"/>
          <w:marRight w:val="0"/>
          <w:marTop w:val="0"/>
          <w:marBottom w:val="0"/>
          <w:divBdr>
            <w:top w:val="none" w:sz="0" w:space="0" w:color="auto"/>
            <w:left w:val="none" w:sz="0" w:space="0" w:color="auto"/>
            <w:bottom w:val="none" w:sz="0" w:space="0" w:color="auto"/>
            <w:right w:val="none" w:sz="0" w:space="0" w:color="auto"/>
          </w:divBdr>
          <w:divsChild>
            <w:div w:id="1120994699">
              <w:marLeft w:val="0"/>
              <w:marRight w:val="0"/>
              <w:marTop w:val="0"/>
              <w:marBottom w:val="0"/>
              <w:divBdr>
                <w:top w:val="none" w:sz="0" w:space="0" w:color="auto"/>
                <w:left w:val="none" w:sz="0" w:space="0" w:color="auto"/>
                <w:bottom w:val="none" w:sz="0" w:space="0" w:color="auto"/>
                <w:right w:val="none" w:sz="0" w:space="0" w:color="auto"/>
              </w:divBdr>
              <w:divsChild>
                <w:div w:id="747769972">
                  <w:marLeft w:val="0"/>
                  <w:marRight w:val="0"/>
                  <w:marTop w:val="0"/>
                  <w:marBottom w:val="0"/>
                  <w:divBdr>
                    <w:top w:val="none" w:sz="0" w:space="0" w:color="auto"/>
                    <w:left w:val="none" w:sz="0" w:space="0" w:color="auto"/>
                    <w:bottom w:val="none" w:sz="0" w:space="0" w:color="auto"/>
                    <w:right w:val="none" w:sz="0" w:space="0" w:color="auto"/>
                  </w:divBdr>
                  <w:divsChild>
                    <w:div w:id="1190677103">
                      <w:marLeft w:val="0"/>
                      <w:marRight w:val="0"/>
                      <w:marTop w:val="0"/>
                      <w:marBottom w:val="0"/>
                      <w:divBdr>
                        <w:top w:val="none" w:sz="0" w:space="0" w:color="auto"/>
                        <w:left w:val="none" w:sz="0" w:space="0" w:color="auto"/>
                        <w:bottom w:val="none" w:sz="0" w:space="0" w:color="auto"/>
                        <w:right w:val="none" w:sz="0" w:space="0" w:color="auto"/>
                      </w:divBdr>
                      <w:divsChild>
                        <w:div w:id="124062785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3865490">
      <w:bodyDiv w:val="1"/>
      <w:marLeft w:val="0"/>
      <w:marRight w:val="0"/>
      <w:marTop w:val="0"/>
      <w:marBottom w:val="0"/>
      <w:divBdr>
        <w:top w:val="none" w:sz="0" w:space="0" w:color="auto"/>
        <w:left w:val="none" w:sz="0" w:space="0" w:color="auto"/>
        <w:bottom w:val="none" w:sz="0" w:space="0" w:color="auto"/>
        <w:right w:val="none" w:sz="0" w:space="0" w:color="auto"/>
      </w:divBdr>
      <w:divsChild>
        <w:div w:id="1221132369">
          <w:marLeft w:val="360"/>
          <w:marRight w:val="0"/>
          <w:marTop w:val="200"/>
          <w:marBottom w:val="0"/>
          <w:divBdr>
            <w:top w:val="none" w:sz="0" w:space="0" w:color="auto"/>
            <w:left w:val="none" w:sz="0" w:space="0" w:color="auto"/>
            <w:bottom w:val="none" w:sz="0" w:space="0" w:color="auto"/>
            <w:right w:val="none" w:sz="0" w:space="0" w:color="auto"/>
          </w:divBdr>
        </w:div>
        <w:div w:id="1510216861">
          <w:marLeft w:val="1800"/>
          <w:marRight w:val="0"/>
          <w:marTop w:val="100"/>
          <w:marBottom w:val="0"/>
          <w:divBdr>
            <w:top w:val="none" w:sz="0" w:space="0" w:color="auto"/>
            <w:left w:val="none" w:sz="0" w:space="0" w:color="auto"/>
            <w:bottom w:val="none" w:sz="0" w:space="0" w:color="auto"/>
            <w:right w:val="none" w:sz="0" w:space="0" w:color="auto"/>
          </w:divBdr>
        </w:div>
        <w:div w:id="1556551372">
          <w:marLeft w:val="1800"/>
          <w:marRight w:val="0"/>
          <w:marTop w:val="100"/>
          <w:marBottom w:val="0"/>
          <w:divBdr>
            <w:top w:val="none" w:sz="0" w:space="0" w:color="auto"/>
            <w:left w:val="none" w:sz="0" w:space="0" w:color="auto"/>
            <w:bottom w:val="none" w:sz="0" w:space="0" w:color="auto"/>
            <w:right w:val="none" w:sz="0" w:space="0" w:color="auto"/>
          </w:divBdr>
        </w:div>
        <w:div w:id="1831797391">
          <w:marLeft w:val="1800"/>
          <w:marRight w:val="0"/>
          <w:marTop w:val="100"/>
          <w:marBottom w:val="0"/>
          <w:divBdr>
            <w:top w:val="none" w:sz="0" w:space="0" w:color="auto"/>
            <w:left w:val="none" w:sz="0" w:space="0" w:color="auto"/>
            <w:bottom w:val="none" w:sz="0" w:space="0" w:color="auto"/>
            <w:right w:val="none" w:sz="0" w:space="0" w:color="auto"/>
          </w:divBdr>
        </w:div>
        <w:div w:id="1793328856">
          <w:marLeft w:val="360"/>
          <w:marRight w:val="0"/>
          <w:marTop w:val="200"/>
          <w:marBottom w:val="0"/>
          <w:divBdr>
            <w:top w:val="none" w:sz="0" w:space="0" w:color="auto"/>
            <w:left w:val="none" w:sz="0" w:space="0" w:color="auto"/>
            <w:bottom w:val="none" w:sz="0" w:space="0" w:color="auto"/>
            <w:right w:val="none" w:sz="0" w:space="0" w:color="auto"/>
          </w:divBdr>
        </w:div>
        <w:div w:id="671761915">
          <w:marLeft w:val="1800"/>
          <w:marRight w:val="0"/>
          <w:marTop w:val="100"/>
          <w:marBottom w:val="0"/>
          <w:divBdr>
            <w:top w:val="none" w:sz="0" w:space="0" w:color="auto"/>
            <w:left w:val="none" w:sz="0" w:space="0" w:color="auto"/>
            <w:bottom w:val="none" w:sz="0" w:space="0" w:color="auto"/>
            <w:right w:val="none" w:sz="0" w:space="0" w:color="auto"/>
          </w:divBdr>
        </w:div>
        <w:div w:id="1739403229">
          <w:marLeft w:val="1800"/>
          <w:marRight w:val="0"/>
          <w:marTop w:val="100"/>
          <w:marBottom w:val="0"/>
          <w:divBdr>
            <w:top w:val="none" w:sz="0" w:space="0" w:color="auto"/>
            <w:left w:val="none" w:sz="0" w:space="0" w:color="auto"/>
            <w:bottom w:val="none" w:sz="0" w:space="0" w:color="auto"/>
            <w:right w:val="none" w:sz="0" w:space="0" w:color="auto"/>
          </w:divBdr>
        </w:div>
        <w:div w:id="588194327">
          <w:marLeft w:val="1800"/>
          <w:marRight w:val="0"/>
          <w:marTop w:val="100"/>
          <w:marBottom w:val="0"/>
          <w:divBdr>
            <w:top w:val="none" w:sz="0" w:space="0" w:color="auto"/>
            <w:left w:val="none" w:sz="0" w:space="0" w:color="auto"/>
            <w:bottom w:val="none" w:sz="0" w:space="0" w:color="auto"/>
            <w:right w:val="none" w:sz="0" w:space="0" w:color="auto"/>
          </w:divBdr>
        </w:div>
      </w:divsChild>
    </w:div>
    <w:div w:id="1744599524">
      <w:bodyDiv w:val="1"/>
      <w:marLeft w:val="0"/>
      <w:marRight w:val="0"/>
      <w:marTop w:val="0"/>
      <w:marBottom w:val="0"/>
      <w:divBdr>
        <w:top w:val="none" w:sz="0" w:space="0" w:color="auto"/>
        <w:left w:val="none" w:sz="0" w:space="0" w:color="auto"/>
        <w:bottom w:val="none" w:sz="0" w:space="0" w:color="auto"/>
        <w:right w:val="none" w:sz="0" w:space="0" w:color="auto"/>
      </w:divBdr>
      <w:divsChild>
        <w:div w:id="244730024">
          <w:marLeft w:val="0"/>
          <w:marRight w:val="0"/>
          <w:marTop w:val="0"/>
          <w:marBottom w:val="0"/>
          <w:divBdr>
            <w:top w:val="none" w:sz="0" w:space="0" w:color="auto"/>
            <w:left w:val="none" w:sz="0" w:space="0" w:color="auto"/>
            <w:bottom w:val="none" w:sz="0" w:space="0" w:color="auto"/>
            <w:right w:val="none" w:sz="0" w:space="0" w:color="auto"/>
          </w:divBdr>
          <w:divsChild>
            <w:div w:id="1992559914">
              <w:marLeft w:val="0"/>
              <w:marRight w:val="0"/>
              <w:marTop w:val="0"/>
              <w:marBottom w:val="0"/>
              <w:divBdr>
                <w:top w:val="none" w:sz="0" w:space="0" w:color="auto"/>
                <w:left w:val="none" w:sz="0" w:space="0" w:color="auto"/>
                <w:bottom w:val="none" w:sz="0" w:space="0" w:color="auto"/>
                <w:right w:val="none" w:sz="0" w:space="0" w:color="auto"/>
              </w:divBdr>
              <w:divsChild>
                <w:div w:id="1564484747">
                  <w:marLeft w:val="0"/>
                  <w:marRight w:val="0"/>
                  <w:marTop w:val="0"/>
                  <w:marBottom w:val="0"/>
                  <w:divBdr>
                    <w:top w:val="none" w:sz="0" w:space="0" w:color="auto"/>
                    <w:left w:val="none" w:sz="0" w:space="0" w:color="auto"/>
                    <w:bottom w:val="none" w:sz="0" w:space="0" w:color="auto"/>
                    <w:right w:val="none" w:sz="0" w:space="0" w:color="auto"/>
                  </w:divBdr>
                  <w:divsChild>
                    <w:div w:id="871193068">
                      <w:marLeft w:val="0"/>
                      <w:marRight w:val="0"/>
                      <w:marTop w:val="0"/>
                      <w:marBottom w:val="0"/>
                      <w:divBdr>
                        <w:top w:val="none" w:sz="0" w:space="0" w:color="auto"/>
                        <w:left w:val="none" w:sz="0" w:space="0" w:color="auto"/>
                        <w:bottom w:val="none" w:sz="0" w:space="0" w:color="auto"/>
                        <w:right w:val="none" w:sz="0" w:space="0" w:color="auto"/>
                      </w:divBdr>
                      <w:divsChild>
                        <w:div w:id="709652703">
                          <w:marLeft w:val="0"/>
                          <w:marRight w:val="0"/>
                          <w:marTop w:val="0"/>
                          <w:marBottom w:val="0"/>
                          <w:divBdr>
                            <w:top w:val="none" w:sz="0" w:space="0" w:color="auto"/>
                            <w:left w:val="none" w:sz="0" w:space="0" w:color="auto"/>
                            <w:bottom w:val="none" w:sz="0" w:space="0" w:color="auto"/>
                            <w:right w:val="none" w:sz="0" w:space="0" w:color="auto"/>
                          </w:divBdr>
                          <w:divsChild>
                            <w:div w:id="150871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284498">
      <w:bodyDiv w:val="1"/>
      <w:marLeft w:val="0"/>
      <w:marRight w:val="0"/>
      <w:marTop w:val="0"/>
      <w:marBottom w:val="0"/>
      <w:divBdr>
        <w:top w:val="none" w:sz="0" w:space="0" w:color="auto"/>
        <w:left w:val="none" w:sz="0" w:space="0" w:color="auto"/>
        <w:bottom w:val="none" w:sz="0" w:space="0" w:color="auto"/>
        <w:right w:val="none" w:sz="0" w:space="0" w:color="auto"/>
      </w:divBdr>
    </w:div>
    <w:div w:id="1780097719">
      <w:bodyDiv w:val="1"/>
      <w:marLeft w:val="0"/>
      <w:marRight w:val="0"/>
      <w:marTop w:val="0"/>
      <w:marBottom w:val="0"/>
      <w:divBdr>
        <w:top w:val="none" w:sz="0" w:space="0" w:color="auto"/>
        <w:left w:val="none" w:sz="0" w:space="0" w:color="auto"/>
        <w:bottom w:val="none" w:sz="0" w:space="0" w:color="auto"/>
        <w:right w:val="none" w:sz="0" w:space="0" w:color="auto"/>
      </w:divBdr>
      <w:divsChild>
        <w:div w:id="191068253">
          <w:marLeft w:val="806"/>
          <w:marRight w:val="0"/>
          <w:marTop w:val="200"/>
          <w:marBottom w:val="0"/>
          <w:divBdr>
            <w:top w:val="none" w:sz="0" w:space="0" w:color="auto"/>
            <w:left w:val="none" w:sz="0" w:space="0" w:color="auto"/>
            <w:bottom w:val="none" w:sz="0" w:space="0" w:color="auto"/>
            <w:right w:val="none" w:sz="0" w:space="0" w:color="auto"/>
          </w:divBdr>
        </w:div>
        <w:div w:id="390036608">
          <w:marLeft w:val="806"/>
          <w:marRight w:val="0"/>
          <w:marTop w:val="200"/>
          <w:marBottom w:val="0"/>
          <w:divBdr>
            <w:top w:val="none" w:sz="0" w:space="0" w:color="auto"/>
            <w:left w:val="none" w:sz="0" w:space="0" w:color="auto"/>
            <w:bottom w:val="none" w:sz="0" w:space="0" w:color="auto"/>
            <w:right w:val="none" w:sz="0" w:space="0" w:color="auto"/>
          </w:divBdr>
        </w:div>
        <w:div w:id="871378189">
          <w:marLeft w:val="806"/>
          <w:marRight w:val="0"/>
          <w:marTop w:val="200"/>
          <w:marBottom w:val="0"/>
          <w:divBdr>
            <w:top w:val="none" w:sz="0" w:space="0" w:color="auto"/>
            <w:left w:val="none" w:sz="0" w:space="0" w:color="auto"/>
            <w:bottom w:val="none" w:sz="0" w:space="0" w:color="auto"/>
            <w:right w:val="none" w:sz="0" w:space="0" w:color="auto"/>
          </w:divBdr>
        </w:div>
      </w:divsChild>
    </w:div>
    <w:div w:id="1939750503">
      <w:bodyDiv w:val="1"/>
      <w:marLeft w:val="0"/>
      <w:marRight w:val="0"/>
      <w:marTop w:val="0"/>
      <w:marBottom w:val="0"/>
      <w:divBdr>
        <w:top w:val="none" w:sz="0" w:space="0" w:color="auto"/>
        <w:left w:val="none" w:sz="0" w:space="0" w:color="auto"/>
        <w:bottom w:val="none" w:sz="0" w:space="0" w:color="auto"/>
        <w:right w:val="none" w:sz="0" w:space="0" w:color="auto"/>
      </w:divBdr>
      <w:divsChild>
        <w:div w:id="70857324">
          <w:marLeft w:val="0"/>
          <w:marRight w:val="0"/>
          <w:marTop w:val="0"/>
          <w:marBottom w:val="0"/>
          <w:divBdr>
            <w:top w:val="none" w:sz="0" w:space="0" w:color="auto"/>
            <w:left w:val="none" w:sz="0" w:space="0" w:color="auto"/>
            <w:bottom w:val="none" w:sz="0" w:space="0" w:color="auto"/>
            <w:right w:val="none" w:sz="0" w:space="0" w:color="auto"/>
          </w:divBdr>
          <w:divsChild>
            <w:div w:id="49548399">
              <w:marLeft w:val="0"/>
              <w:marRight w:val="0"/>
              <w:marTop w:val="0"/>
              <w:marBottom w:val="0"/>
              <w:divBdr>
                <w:top w:val="none" w:sz="0" w:space="0" w:color="auto"/>
                <w:left w:val="none" w:sz="0" w:space="0" w:color="auto"/>
                <w:bottom w:val="none" w:sz="0" w:space="0" w:color="auto"/>
                <w:right w:val="none" w:sz="0" w:space="0" w:color="auto"/>
              </w:divBdr>
              <w:divsChild>
                <w:div w:id="1266645674">
                  <w:marLeft w:val="0"/>
                  <w:marRight w:val="0"/>
                  <w:marTop w:val="0"/>
                  <w:marBottom w:val="0"/>
                  <w:divBdr>
                    <w:top w:val="none" w:sz="0" w:space="0" w:color="auto"/>
                    <w:left w:val="none" w:sz="0" w:space="0" w:color="auto"/>
                    <w:bottom w:val="none" w:sz="0" w:space="0" w:color="auto"/>
                    <w:right w:val="none" w:sz="0" w:space="0" w:color="auto"/>
                  </w:divBdr>
                  <w:divsChild>
                    <w:div w:id="429156111">
                      <w:marLeft w:val="0"/>
                      <w:marRight w:val="0"/>
                      <w:marTop w:val="0"/>
                      <w:marBottom w:val="0"/>
                      <w:divBdr>
                        <w:top w:val="none" w:sz="0" w:space="0" w:color="auto"/>
                        <w:left w:val="none" w:sz="0" w:space="0" w:color="auto"/>
                        <w:bottom w:val="none" w:sz="0" w:space="0" w:color="auto"/>
                        <w:right w:val="none" w:sz="0" w:space="0" w:color="auto"/>
                      </w:divBdr>
                      <w:divsChild>
                        <w:div w:id="32392241">
                          <w:marLeft w:val="0"/>
                          <w:marRight w:val="0"/>
                          <w:marTop w:val="0"/>
                          <w:marBottom w:val="0"/>
                          <w:divBdr>
                            <w:top w:val="none" w:sz="0" w:space="0" w:color="auto"/>
                            <w:left w:val="none" w:sz="0" w:space="0" w:color="auto"/>
                            <w:bottom w:val="none" w:sz="0" w:space="0" w:color="auto"/>
                            <w:right w:val="none" w:sz="0" w:space="0" w:color="auto"/>
                          </w:divBdr>
                          <w:divsChild>
                            <w:div w:id="46347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9895942">
      <w:bodyDiv w:val="1"/>
      <w:marLeft w:val="0"/>
      <w:marRight w:val="0"/>
      <w:marTop w:val="0"/>
      <w:marBottom w:val="0"/>
      <w:divBdr>
        <w:top w:val="none" w:sz="0" w:space="0" w:color="auto"/>
        <w:left w:val="none" w:sz="0" w:space="0" w:color="auto"/>
        <w:bottom w:val="none" w:sz="0" w:space="0" w:color="auto"/>
        <w:right w:val="none" w:sz="0" w:space="0" w:color="auto"/>
      </w:divBdr>
      <w:divsChild>
        <w:div w:id="64307378">
          <w:marLeft w:val="360"/>
          <w:marRight w:val="0"/>
          <w:marTop w:val="200"/>
          <w:marBottom w:val="0"/>
          <w:divBdr>
            <w:top w:val="none" w:sz="0" w:space="0" w:color="auto"/>
            <w:left w:val="none" w:sz="0" w:space="0" w:color="auto"/>
            <w:bottom w:val="none" w:sz="0" w:space="0" w:color="auto"/>
            <w:right w:val="none" w:sz="0" w:space="0" w:color="auto"/>
          </w:divBdr>
        </w:div>
      </w:divsChild>
    </w:div>
    <w:div w:id="209770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ulesofevidence.org/article-x/rule-100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ulesofevidence.org/article-ix/rule-90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www.rulesofevidence.org/article-i/rule-104/"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ulesofevidence.org/article-x/rule-1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EEE046A91BA043ABDCECCE827E8057" ma:contentTypeVersion="2" ma:contentTypeDescription="Create a new document." ma:contentTypeScope="" ma:versionID="1db1b675904094d53bd552fbb4da1b48">
  <xsd:schema xmlns:xsd="http://www.w3.org/2001/XMLSchema" xmlns:xs="http://www.w3.org/2001/XMLSchema" xmlns:p="http://schemas.microsoft.com/office/2006/metadata/properties" xmlns:ns2="2e8fc4d0-6d5e-4030-b697-c07c5b1fc756" targetNamespace="http://schemas.microsoft.com/office/2006/metadata/properties" ma:root="true" ma:fieldsID="6d27c4e483e2090204b4f0a872178d0c" ns2:_="">
    <xsd:import namespace="2e8fc4d0-6d5e-4030-b697-c07c5b1fc75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fc4d0-6d5e-4030-b697-c07c5b1fc7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89E157-0E5F-434C-B341-AEC4AD178226}">
  <ds:schemaRefs>
    <ds:schemaRef ds:uri="http://schemas.openxmlformats.org/officeDocument/2006/bibliography"/>
  </ds:schemaRefs>
</ds:datastoreItem>
</file>

<file path=customXml/itemProps2.xml><?xml version="1.0" encoding="utf-8"?>
<ds:datastoreItem xmlns:ds="http://schemas.openxmlformats.org/officeDocument/2006/customXml" ds:itemID="{66F0B795-E0D1-4BD3-A664-05C42893CF9E}">
  <ds:schemaRefs>
    <ds:schemaRef ds:uri="http://schemas.microsoft.com/sharepoint/v3/contenttype/forms"/>
  </ds:schemaRefs>
</ds:datastoreItem>
</file>

<file path=customXml/itemProps3.xml><?xml version="1.0" encoding="utf-8"?>
<ds:datastoreItem xmlns:ds="http://schemas.openxmlformats.org/officeDocument/2006/customXml" ds:itemID="{108E0EE1-DB82-49ED-8668-BA70A892C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fc4d0-6d5e-4030-b697-c07c5b1fc7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920CA6-C2FF-40F2-8478-21567EBF29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6801</Words>
  <Characters>38769</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Brundage</dc:creator>
  <cp:lastModifiedBy>Michael Dickey</cp:lastModifiedBy>
  <cp:revision>2</cp:revision>
  <cp:lastPrinted>2018-12-12T15:41:00Z</cp:lastPrinted>
  <dcterms:created xsi:type="dcterms:W3CDTF">2021-02-10T02:28:00Z</dcterms:created>
  <dcterms:modified xsi:type="dcterms:W3CDTF">2021-02-10T02:28:00Z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0x0101006FEEE046A91BA043ABDCECCE827E8057</vt:lpwstr>
  </property>
</Properties>
</file>