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62D73" w14:textId="1D257E8C" w:rsidR="002E401B" w:rsidRPr="00DF3830" w:rsidRDefault="00082163" w:rsidP="001661BC">
      <w:pPr>
        <w:pStyle w:val="Title"/>
      </w:pPr>
      <w:r>
        <w:t xml:space="preserve">Crisis Intervention </w:t>
      </w:r>
      <w:r w:rsidR="006A78B9">
        <w:t>Training</w:t>
      </w:r>
      <w:r w:rsidR="0099251A">
        <w:t xml:space="preserve"> </w:t>
      </w:r>
      <w:r>
        <w:t>Refresher</w:t>
      </w:r>
    </w:p>
    <w:p w14:paraId="2AEA6028" w14:textId="77777777" w:rsidR="009A550C" w:rsidRDefault="009A550C"/>
    <w:p w14:paraId="7C77AE07" w14:textId="77777777" w:rsidR="009A550C" w:rsidRDefault="009A550C" w:rsidP="009A550C">
      <w:pPr>
        <w:jc w:val="center"/>
      </w:pPr>
      <w:r>
        <w:rPr>
          <w:noProof/>
        </w:rPr>
        <w:drawing>
          <wp:inline distT="0" distB="0" distL="0" distR="0" wp14:anchorId="248A079C" wp14:editId="5E52AA89">
            <wp:extent cx="3454400" cy="342396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leoseseal-1_no backgrou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8675" cy="3448025"/>
                    </a:xfrm>
                    <a:prstGeom prst="rect">
                      <a:avLst/>
                    </a:prstGeom>
                  </pic:spPr>
                </pic:pic>
              </a:graphicData>
            </a:graphic>
          </wp:inline>
        </w:drawing>
      </w:r>
    </w:p>
    <w:p w14:paraId="165C3809" w14:textId="77777777" w:rsidR="009A550C" w:rsidRDefault="009A550C" w:rsidP="009A550C">
      <w:pPr>
        <w:jc w:val="center"/>
      </w:pPr>
    </w:p>
    <w:p w14:paraId="6ADE5D8D" w14:textId="77777777" w:rsidR="009A550C" w:rsidRDefault="009A550C" w:rsidP="009A550C">
      <w:pPr>
        <w:jc w:val="center"/>
      </w:pPr>
    </w:p>
    <w:p w14:paraId="6FB7D179" w14:textId="77777777" w:rsidR="000C4B71" w:rsidRDefault="000C4B71" w:rsidP="009A550C">
      <w:pPr>
        <w:jc w:val="center"/>
      </w:pPr>
    </w:p>
    <w:p w14:paraId="79EBF47B" w14:textId="77777777" w:rsidR="009A550C" w:rsidRPr="00CB0DE6" w:rsidRDefault="002E401B" w:rsidP="001661BC">
      <w:pPr>
        <w:pStyle w:val="Subtitle1"/>
      </w:pPr>
      <w:r w:rsidRPr="00CB0DE6">
        <w:t>Course</w:t>
      </w:r>
      <w:r w:rsidR="00E27EBF" w:rsidRPr="00CB0DE6">
        <w:t xml:space="preserve"> #</w:t>
      </w:r>
      <w:r w:rsidR="00082163">
        <w:t>3843</w:t>
      </w:r>
    </w:p>
    <w:p w14:paraId="6C0F17AE" w14:textId="4C5B7080" w:rsidR="00D0339F" w:rsidRPr="00CB0DE6" w:rsidRDefault="006A78B9" w:rsidP="001661BC">
      <w:pPr>
        <w:pStyle w:val="Subtitle1"/>
      </w:pPr>
      <w:r>
        <w:t>March 2022</w:t>
      </w:r>
    </w:p>
    <w:p w14:paraId="1A0C57F0" w14:textId="77777777" w:rsidR="001661BC" w:rsidRDefault="001661BC">
      <w:pPr>
        <w:rPr>
          <w:sz w:val="28"/>
          <w:szCs w:val="28"/>
        </w:rPr>
      </w:pPr>
      <w:r>
        <w:rPr>
          <w:sz w:val="28"/>
          <w:szCs w:val="28"/>
        </w:rPr>
        <w:br w:type="page"/>
      </w:r>
    </w:p>
    <w:p w14:paraId="6696510D" w14:textId="77E05069" w:rsidR="000C4B71" w:rsidRPr="000C4B71" w:rsidRDefault="00082163" w:rsidP="001661BC">
      <w:pPr>
        <w:pStyle w:val="Title"/>
      </w:pPr>
      <w:r>
        <w:lastRenderedPageBreak/>
        <w:t xml:space="preserve">Crisis Intervention </w:t>
      </w:r>
      <w:r w:rsidR="00FB79B5">
        <w:t xml:space="preserve">Training </w:t>
      </w:r>
      <w:r>
        <w:t>Refresher</w:t>
      </w:r>
    </w:p>
    <w:p w14:paraId="2FB048C6" w14:textId="77777777" w:rsidR="009A550C" w:rsidRDefault="00D0339F" w:rsidP="001661BC">
      <w:pPr>
        <w:pStyle w:val="Subtitle1"/>
      </w:pPr>
      <w:r>
        <w:t>ABSTRACT</w:t>
      </w:r>
    </w:p>
    <w:p w14:paraId="18E4A0BC" w14:textId="4F6F7B2F" w:rsidR="000F59B9" w:rsidRDefault="000F59B9" w:rsidP="006A78B9">
      <w:pPr>
        <w:jc w:val="both"/>
        <w:rPr>
          <w:sz w:val="24"/>
          <w:szCs w:val="24"/>
        </w:rPr>
      </w:pPr>
      <w:r>
        <w:rPr>
          <w:sz w:val="24"/>
          <w:szCs w:val="24"/>
        </w:rPr>
        <w:t>Crisis</w:t>
      </w:r>
      <w:r w:rsidR="00082163">
        <w:rPr>
          <w:sz w:val="24"/>
          <w:szCs w:val="24"/>
        </w:rPr>
        <w:t xml:space="preserve"> </w:t>
      </w:r>
      <w:r>
        <w:rPr>
          <w:sz w:val="24"/>
          <w:szCs w:val="24"/>
        </w:rPr>
        <w:t>I</w:t>
      </w:r>
      <w:r w:rsidR="00082163">
        <w:rPr>
          <w:sz w:val="24"/>
          <w:szCs w:val="24"/>
        </w:rPr>
        <w:t xml:space="preserve">ntervention </w:t>
      </w:r>
      <w:r w:rsidR="00426132">
        <w:rPr>
          <w:sz w:val="24"/>
          <w:szCs w:val="24"/>
        </w:rPr>
        <w:t xml:space="preserve">Training </w:t>
      </w:r>
      <w:r w:rsidR="00082163">
        <w:rPr>
          <w:sz w:val="24"/>
          <w:szCs w:val="24"/>
        </w:rPr>
        <w:t xml:space="preserve">Refresher provides a review of the key concepts, safety techniques, and communication skills taught in the </w:t>
      </w:r>
      <w:r w:rsidR="004030EE">
        <w:rPr>
          <w:sz w:val="24"/>
          <w:szCs w:val="24"/>
        </w:rPr>
        <w:t>C</w:t>
      </w:r>
      <w:r w:rsidR="00082163">
        <w:rPr>
          <w:sz w:val="24"/>
          <w:szCs w:val="24"/>
        </w:rPr>
        <w:t xml:space="preserve">risis </w:t>
      </w:r>
      <w:r w:rsidR="004030EE">
        <w:rPr>
          <w:sz w:val="24"/>
          <w:szCs w:val="24"/>
        </w:rPr>
        <w:t>I</w:t>
      </w:r>
      <w:r w:rsidR="00082163">
        <w:rPr>
          <w:sz w:val="24"/>
          <w:szCs w:val="24"/>
        </w:rPr>
        <w:t>ntervention</w:t>
      </w:r>
      <w:r w:rsidR="00991D2C">
        <w:rPr>
          <w:sz w:val="24"/>
          <w:szCs w:val="24"/>
        </w:rPr>
        <w:t xml:space="preserve"> module (Chapter 29) </w:t>
      </w:r>
      <w:r w:rsidR="00082163">
        <w:rPr>
          <w:sz w:val="24"/>
          <w:szCs w:val="24"/>
        </w:rPr>
        <w:t xml:space="preserve">of the Texas Commission on Law Enforcement </w:t>
      </w:r>
      <w:r w:rsidR="004030EE">
        <w:rPr>
          <w:sz w:val="24"/>
          <w:szCs w:val="24"/>
        </w:rPr>
        <w:t xml:space="preserve">(TCOLE) </w:t>
      </w:r>
      <w:r w:rsidR="00082163">
        <w:rPr>
          <w:sz w:val="24"/>
          <w:szCs w:val="24"/>
        </w:rPr>
        <w:t xml:space="preserve">Basic Peace Officer Curriculum. </w:t>
      </w:r>
    </w:p>
    <w:p w14:paraId="30B774CD" w14:textId="77777777" w:rsidR="00426132" w:rsidRDefault="000F59B9" w:rsidP="00426132">
      <w:pPr>
        <w:jc w:val="both"/>
        <w:rPr>
          <w:sz w:val="24"/>
          <w:szCs w:val="24"/>
        </w:rPr>
      </w:pPr>
      <w:r w:rsidRPr="00B0603B">
        <w:rPr>
          <w:sz w:val="24"/>
          <w:szCs w:val="24"/>
        </w:rPr>
        <w:t xml:space="preserve">TCOLE rule 218.3 states, </w:t>
      </w:r>
    </w:p>
    <w:p w14:paraId="37327046" w14:textId="77777777" w:rsidR="00426132" w:rsidRDefault="00426132" w:rsidP="00426132">
      <w:pPr>
        <w:jc w:val="both"/>
        <w:rPr>
          <w:sz w:val="24"/>
          <w:szCs w:val="24"/>
        </w:rPr>
      </w:pPr>
      <w:r>
        <w:rPr>
          <w:sz w:val="24"/>
          <w:szCs w:val="24"/>
        </w:rPr>
        <w:t xml:space="preserve">(a) </w:t>
      </w:r>
      <w:r w:rsidR="000F59B9" w:rsidRPr="00B0603B">
        <w:rPr>
          <w:sz w:val="24"/>
          <w:szCs w:val="24"/>
        </w:rPr>
        <w:t>“</w:t>
      </w:r>
      <w:r w:rsidR="00B32993" w:rsidRPr="00B0603B">
        <w:rPr>
          <w:sz w:val="24"/>
          <w:szCs w:val="24"/>
        </w:rPr>
        <w:t>Each licensee shall complete the legislatively mandated continuing education in this chapter. Each appointing agency shall allow the licensee the opportunity to complete the legislatively mandated continuing education in this chapter. This section does not limit the number or hours of continuing education an agency may provide.</w:t>
      </w:r>
      <w:r>
        <w:rPr>
          <w:sz w:val="24"/>
          <w:szCs w:val="24"/>
        </w:rPr>
        <w:t xml:space="preserve"> </w:t>
      </w:r>
    </w:p>
    <w:p w14:paraId="40CA7493" w14:textId="2C5E42B9" w:rsidR="00B32993" w:rsidRPr="00B0603B" w:rsidRDefault="00B32993" w:rsidP="00426132">
      <w:pPr>
        <w:jc w:val="both"/>
        <w:rPr>
          <w:sz w:val="24"/>
          <w:szCs w:val="24"/>
        </w:rPr>
      </w:pPr>
      <w:r w:rsidRPr="00B0603B">
        <w:rPr>
          <w:sz w:val="24"/>
          <w:szCs w:val="24"/>
        </w:rPr>
        <w:t>(b) Each training unit (2 years).</w:t>
      </w:r>
    </w:p>
    <w:p w14:paraId="46C70EF9" w14:textId="77777777" w:rsidR="00426132" w:rsidRDefault="00B32993" w:rsidP="00426132">
      <w:pPr>
        <w:ind w:left="720"/>
        <w:rPr>
          <w:sz w:val="24"/>
          <w:szCs w:val="24"/>
        </w:rPr>
      </w:pPr>
      <w:r w:rsidRPr="00B0603B">
        <w:rPr>
          <w:sz w:val="24"/>
          <w:szCs w:val="24"/>
        </w:rPr>
        <w:t>(1) Peace officers shall complete at least 40 hours of continuing education, to include the corresponding legislative update for that unit.</w:t>
      </w:r>
    </w:p>
    <w:p w14:paraId="06BE0D54" w14:textId="0CFC5149" w:rsidR="00B32993" w:rsidRPr="00B0603B" w:rsidRDefault="00B0603B" w:rsidP="00426132">
      <w:pPr>
        <w:ind w:left="720"/>
        <w:rPr>
          <w:sz w:val="24"/>
          <w:szCs w:val="24"/>
        </w:rPr>
      </w:pPr>
      <w:r w:rsidRPr="00B0603B">
        <w:rPr>
          <w:sz w:val="24"/>
          <w:szCs w:val="24"/>
        </w:rPr>
        <w:t>(</w:t>
      </w:r>
      <w:r w:rsidR="00B32993" w:rsidRPr="00B0603B">
        <w:rPr>
          <w:sz w:val="24"/>
          <w:szCs w:val="24"/>
        </w:rPr>
        <w:t>2) Telecommunicators shall complete at least 20 hours of continuing education.</w:t>
      </w:r>
    </w:p>
    <w:p w14:paraId="441206AA" w14:textId="77777777" w:rsidR="00B32993" w:rsidRPr="00B0603B" w:rsidRDefault="00B32993" w:rsidP="00426132">
      <w:pPr>
        <w:rPr>
          <w:sz w:val="24"/>
          <w:szCs w:val="24"/>
        </w:rPr>
      </w:pPr>
      <w:r w:rsidRPr="00B0603B">
        <w:rPr>
          <w:sz w:val="24"/>
          <w:szCs w:val="24"/>
        </w:rPr>
        <w:t>(c) Each training cycle (4 years).</w:t>
      </w:r>
    </w:p>
    <w:p w14:paraId="612AB0F2" w14:textId="7EC2A1F7" w:rsidR="00B8212F" w:rsidRPr="00B0603B" w:rsidRDefault="00B32993" w:rsidP="00426132">
      <w:pPr>
        <w:ind w:left="720"/>
        <w:rPr>
          <w:sz w:val="24"/>
          <w:szCs w:val="24"/>
        </w:rPr>
      </w:pPr>
      <w:r w:rsidRPr="00B0603B">
        <w:rPr>
          <w:sz w:val="24"/>
          <w:szCs w:val="24"/>
        </w:rPr>
        <w:t xml:space="preserve">(1) Peace officers who have not yet reached intermediate proficiency certification shall complete: Cultural Diversity (3939), Special Investigative Topics (3232), </w:t>
      </w:r>
      <w:r w:rsidRPr="00B0603B">
        <w:rPr>
          <w:b/>
          <w:sz w:val="24"/>
          <w:szCs w:val="24"/>
        </w:rPr>
        <w:t>Crisis Intervention (3843)</w:t>
      </w:r>
      <w:r w:rsidRPr="00B0603B">
        <w:rPr>
          <w:sz w:val="24"/>
          <w:szCs w:val="24"/>
        </w:rPr>
        <w:t xml:space="preserve"> and De-escalation (1849).</w:t>
      </w:r>
    </w:p>
    <w:p w14:paraId="551910EB" w14:textId="77777777" w:rsidR="00426132" w:rsidRDefault="00082163" w:rsidP="00426132">
      <w:pPr>
        <w:jc w:val="both"/>
        <w:rPr>
          <w:sz w:val="24"/>
          <w:szCs w:val="24"/>
        </w:rPr>
      </w:pPr>
      <w:r w:rsidRPr="00B0603B">
        <w:rPr>
          <w:sz w:val="24"/>
          <w:szCs w:val="24"/>
        </w:rPr>
        <w:t xml:space="preserve">This course </w:t>
      </w:r>
      <w:r w:rsidR="00F36551" w:rsidRPr="00B0603B">
        <w:rPr>
          <w:sz w:val="24"/>
          <w:szCs w:val="24"/>
        </w:rPr>
        <w:t xml:space="preserve">can also be utilized to meet any Crisis Intervention training requirements set forth by the Texas Police Chief Associations Recognition Program. </w:t>
      </w:r>
    </w:p>
    <w:p w14:paraId="3DD31480" w14:textId="791BC57B" w:rsidR="00D01A88" w:rsidRPr="00B0603B" w:rsidRDefault="00426132" w:rsidP="00426132">
      <w:pPr>
        <w:jc w:val="both"/>
        <w:rPr>
          <w:sz w:val="28"/>
          <w:szCs w:val="28"/>
        </w:rPr>
      </w:pPr>
      <w:r w:rsidRPr="00426132">
        <w:rPr>
          <w:b/>
          <w:sz w:val="24"/>
          <w:szCs w:val="24"/>
        </w:rPr>
        <w:t xml:space="preserve">Note: </w:t>
      </w:r>
      <w:r w:rsidR="00037EBB" w:rsidRPr="00B0603B">
        <w:rPr>
          <w:sz w:val="24"/>
          <w:szCs w:val="24"/>
        </w:rPr>
        <w:t xml:space="preserve">This </w:t>
      </w:r>
      <w:r>
        <w:rPr>
          <w:sz w:val="24"/>
          <w:szCs w:val="24"/>
        </w:rPr>
        <w:t>course (#3838)</w:t>
      </w:r>
      <w:r w:rsidR="00037EBB" w:rsidRPr="00B0603B">
        <w:rPr>
          <w:sz w:val="24"/>
          <w:szCs w:val="24"/>
        </w:rPr>
        <w:t xml:space="preserve"> will not meet the 40-hour CIT requirement mandated by legislature</w:t>
      </w:r>
    </w:p>
    <w:p w14:paraId="65C64226" w14:textId="77777777" w:rsidR="00D01A88" w:rsidRPr="004030EE" w:rsidRDefault="00D01A88" w:rsidP="00426132">
      <w:pPr>
        <w:jc w:val="both"/>
        <w:rPr>
          <w:b/>
          <w:sz w:val="24"/>
          <w:szCs w:val="24"/>
          <w:u w:val="single"/>
        </w:rPr>
      </w:pPr>
      <w:r w:rsidRPr="00B324BA">
        <w:rPr>
          <w:b/>
          <w:sz w:val="24"/>
          <w:szCs w:val="24"/>
        </w:rPr>
        <w:t xml:space="preserve">Note to Trainers: It is the responsibility of the </w:t>
      </w:r>
      <w:r w:rsidR="000009EA">
        <w:rPr>
          <w:b/>
          <w:sz w:val="24"/>
          <w:szCs w:val="24"/>
        </w:rPr>
        <w:t xml:space="preserve">training </w:t>
      </w:r>
      <w:r w:rsidRPr="00B324BA">
        <w:rPr>
          <w:b/>
          <w:sz w:val="24"/>
          <w:szCs w:val="24"/>
        </w:rPr>
        <w:t xml:space="preserve">coordinator to </w:t>
      </w:r>
      <w:r w:rsidR="000C4B71" w:rsidRPr="00B324BA">
        <w:rPr>
          <w:b/>
          <w:sz w:val="24"/>
          <w:szCs w:val="24"/>
        </w:rPr>
        <w:t xml:space="preserve">ensure this curriculum and its materials are kept up to date. Refer to curriculum and legal resources for changes in subject matter or laws relating to this topic as well as the Texas Commission on Law Enforcement website at </w:t>
      </w:r>
      <w:hyperlink r:id="rId9" w:history="1">
        <w:r w:rsidR="000C4B71" w:rsidRPr="00B324BA">
          <w:rPr>
            <w:rStyle w:val="Hyperlink"/>
            <w:b/>
            <w:color w:val="auto"/>
            <w:sz w:val="24"/>
            <w:szCs w:val="24"/>
          </w:rPr>
          <w:t>www.tcole.texas.gov</w:t>
        </w:r>
      </w:hyperlink>
      <w:r w:rsidR="000C4B71" w:rsidRPr="00B324BA">
        <w:rPr>
          <w:b/>
          <w:sz w:val="24"/>
          <w:szCs w:val="24"/>
        </w:rPr>
        <w:t xml:space="preserve"> for edits due to course review.</w:t>
      </w:r>
    </w:p>
    <w:p w14:paraId="01E488DF" w14:textId="77777777" w:rsidR="00E32011" w:rsidRPr="00B324BA" w:rsidRDefault="006F5CAB" w:rsidP="009B5CFA">
      <w:pPr>
        <w:rPr>
          <w:sz w:val="24"/>
          <w:szCs w:val="24"/>
        </w:rPr>
      </w:pPr>
      <w:r>
        <w:rPr>
          <w:b/>
          <w:sz w:val="24"/>
          <w:szCs w:val="24"/>
        </w:rPr>
        <w:t xml:space="preserve">Target Population: </w:t>
      </w:r>
      <w:r w:rsidR="00F5680D">
        <w:rPr>
          <w:sz w:val="24"/>
          <w:szCs w:val="24"/>
        </w:rPr>
        <w:t>Texas Peace</w:t>
      </w:r>
      <w:r w:rsidRPr="006F5CAB">
        <w:rPr>
          <w:sz w:val="24"/>
          <w:szCs w:val="24"/>
        </w:rPr>
        <w:t xml:space="preserve"> Officers</w:t>
      </w:r>
    </w:p>
    <w:p w14:paraId="3763770E" w14:textId="77777777" w:rsidR="00E32011" w:rsidRPr="00B324BA" w:rsidRDefault="00E32011" w:rsidP="009B5CFA">
      <w:pPr>
        <w:rPr>
          <w:b/>
          <w:sz w:val="24"/>
          <w:szCs w:val="24"/>
        </w:rPr>
      </w:pPr>
      <w:r w:rsidRPr="00B324BA">
        <w:rPr>
          <w:b/>
          <w:sz w:val="24"/>
          <w:szCs w:val="24"/>
        </w:rPr>
        <w:t>Student Pre</w:t>
      </w:r>
      <w:r w:rsidR="001661BC">
        <w:rPr>
          <w:b/>
          <w:sz w:val="24"/>
          <w:szCs w:val="24"/>
        </w:rPr>
        <w:t>r</w:t>
      </w:r>
      <w:r w:rsidRPr="00B324BA">
        <w:rPr>
          <w:b/>
          <w:sz w:val="24"/>
          <w:szCs w:val="24"/>
        </w:rPr>
        <w:t xml:space="preserve">equisites: </w:t>
      </w:r>
    </w:p>
    <w:p w14:paraId="7DDB15B9" w14:textId="77777777" w:rsidR="00E32011" w:rsidRPr="00B324BA" w:rsidRDefault="00F5680D" w:rsidP="0009024D">
      <w:pPr>
        <w:pStyle w:val="ListParagraph"/>
        <w:numPr>
          <w:ilvl w:val="0"/>
          <w:numId w:val="1"/>
        </w:numPr>
      </w:pPr>
      <w:r>
        <w:t xml:space="preserve">Crisis Intervention </w:t>
      </w:r>
      <w:r w:rsidRPr="00B0603B">
        <w:t>Training</w:t>
      </w:r>
      <w:r w:rsidR="004030EE" w:rsidRPr="00B0603B">
        <w:t xml:space="preserve"> (TCOLE 1850)</w:t>
      </w:r>
    </w:p>
    <w:p w14:paraId="58DD4F8B" w14:textId="77777777" w:rsidR="00E32011" w:rsidRPr="00B324BA" w:rsidRDefault="00E32011" w:rsidP="00426132">
      <w:pPr>
        <w:keepNext/>
        <w:rPr>
          <w:b/>
          <w:sz w:val="24"/>
          <w:szCs w:val="24"/>
        </w:rPr>
      </w:pPr>
      <w:r w:rsidRPr="00B324BA">
        <w:rPr>
          <w:b/>
          <w:sz w:val="24"/>
          <w:szCs w:val="24"/>
        </w:rPr>
        <w:lastRenderedPageBreak/>
        <w:t>Instructor Pre</w:t>
      </w:r>
      <w:r w:rsidR="001661BC">
        <w:rPr>
          <w:b/>
          <w:sz w:val="24"/>
          <w:szCs w:val="24"/>
        </w:rPr>
        <w:t>r</w:t>
      </w:r>
      <w:r w:rsidRPr="00B324BA">
        <w:rPr>
          <w:b/>
          <w:sz w:val="24"/>
          <w:szCs w:val="24"/>
        </w:rPr>
        <w:t>equisites:</w:t>
      </w:r>
    </w:p>
    <w:p w14:paraId="70006E07" w14:textId="09B5DCA1" w:rsidR="002E2B4E" w:rsidRDefault="00E32011" w:rsidP="00426132">
      <w:pPr>
        <w:pStyle w:val="ListParagraph"/>
        <w:numPr>
          <w:ilvl w:val="0"/>
          <w:numId w:val="1"/>
        </w:numPr>
      </w:pPr>
      <w:r w:rsidRPr="00B324BA">
        <w:t>C</w:t>
      </w:r>
      <w:r w:rsidR="00505B06" w:rsidRPr="00B324BA">
        <w:t xml:space="preserve">ertified TCOLE Instructor </w:t>
      </w:r>
      <w:r w:rsidR="00426132">
        <w:t xml:space="preserve">in either the </w:t>
      </w:r>
      <w:r w:rsidR="002E2B4E">
        <w:t>CIT Train the Trainer Course</w:t>
      </w:r>
      <w:r w:rsidR="00426132">
        <w:t xml:space="preserve"> or the </w:t>
      </w:r>
      <w:r w:rsidR="002E2B4E">
        <w:t>Mental Health Peace Officer Course</w:t>
      </w:r>
    </w:p>
    <w:p w14:paraId="5B8A0152" w14:textId="51B0C59A" w:rsidR="002E2B4E" w:rsidRPr="00B324BA" w:rsidRDefault="00426132" w:rsidP="00426132">
      <w:pPr>
        <w:pStyle w:val="ListParagraph"/>
        <w:numPr>
          <w:ilvl w:val="0"/>
          <w:numId w:val="1"/>
        </w:numPr>
      </w:pPr>
      <w:r>
        <w:t>Documented s</w:t>
      </w:r>
      <w:r w:rsidR="002E2B4E">
        <w:t xml:space="preserve">ubject </w:t>
      </w:r>
      <w:r>
        <w:t>m</w:t>
      </w:r>
      <w:r w:rsidR="002E2B4E">
        <w:t xml:space="preserve">atter </w:t>
      </w:r>
      <w:r>
        <w:t>e</w:t>
      </w:r>
      <w:r w:rsidR="002E2B4E">
        <w:t>xpert</w:t>
      </w:r>
    </w:p>
    <w:p w14:paraId="58618D84" w14:textId="77777777" w:rsidR="00E32011" w:rsidRDefault="00E32011" w:rsidP="009B5CFA">
      <w:pPr>
        <w:rPr>
          <w:sz w:val="24"/>
          <w:szCs w:val="24"/>
        </w:rPr>
      </w:pPr>
      <w:r w:rsidRPr="00B324BA">
        <w:rPr>
          <w:b/>
          <w:sz w:val="24"/>
          <w:szCs w:val="24"/>
        </w:rPr>
        <w:t>Length of Course:</w:t>
      </w:r>
      <w:r w:rsidR="006A0391" w:rsidRPr="00B324BA">
        <w:rPr>
          <w:b/>
          <w:sz w:val="24"/>
          <w:szCs w:val="24"/>
        </w:rPr>
        <w:t xml:space="preserve"> </w:t>
      </w:r>
      <w:r w:rsidR="006158FC" w:rsidRPr="000009EA">
        <w:rPr>
          <w:sz w:val="24"/>
          <w:szCs w:val="24"/>
        </w:rPr>
        <w:t>8</w:t>
      </w:r>
      <w:r w:rsidR="00B324BA" w:rsidRPr="000009EA">
        <w:rPr>
          <w:sz w:val="24"/>
          <w:szCs w:val="24"/>
        </w:rPr>
        <w:t xml:space="preserve"> </w:t>
      </w:r>
      <w:r w:rsidR="00B324BA" w:rsidRPr="00B324BA">
        <w:rPr>
          <w:sz w:val="24"/>
          <w:szCs w:val="24"/>
        </w:rPr>
        <w:t>hours minimum</w:t>
      </w:r>
    </w:p>
    <w:p w14:paraId="317EDBEB" w14:textId="364A53D0" w:rsidR="000009EA" w:rsidRDefault="000009EA" w:rsidP="009B5CFA">
      <w:pPr>
        <w:rPr>
          <w:b/>
          <w:sz w:val="24"/>
          <w:szCs w:val="24"/>
        </w:rPr>
      </w:pPr>
      <w:r w:rsidRPr="000009EA">
        <w:rPr>
          <w:b/>
          <w:sz w:val="24"/>
          <w:szCs w:val="24"/>
        </w:rPr>
        <w:t>Required Equipment:</w:t>
      </w:r>
    </w:p>
    <w:p w14:paraId="735FCC9B" w14:textId="6D4942AB" w:rsidR="00037EBB" w:rsidRDefault="00426132" w:rsidP="00721957">
      <w:pPr>
        <w:pStyle w:val="ListParagraph"/>
        <w:numPr>
          <w:ilvl w:val="0"/>
          <w:numId w:val="3"/>
        </w:numPr>
      </w:pPr>
      <w:r>
        <w:t>None</w:t>
      </w:r>
    </w:p>
    <w:p w14:paraId="38EFE728" w14:textId="413DA253" w:rsidR="00426132" w:rsidRPr="0063595C" w:rsidRDefault="00426132" w:rsidP="0063595C">
      <w:pPr>
        <w:keepNext/>
        <w:rPr>
          <w:b/>
        </w:rPr>
      </w:pPr>
      <w:r>
        <w:rPr>
          <w:b/>
        </w:rPr>
        <w:t>Training Delivery Method(s):</w:t>
      </w:r>
    </w:p>
    <w:p w14:paraId="67248E1B" w14:textId="6F04D1A8" w:rsidR="00426132" w:rsidRPr="00426132" w:rsidRDefault="00426132" w:rsidP="0063595C">
      <w:pPr>
        <w:pStyle w:val="ListParagraph"/>
        <w:numPr>
          <w:ilvl w:val="0"/>
          <w:numId w:val="100"/>
        </w:numPr>
        <w:snapToGrid w:val="0"/>
        <w:spacing w:line="256" w:lineRule="auto"/>
      </w:pPr>
      <w:r w:rsidRPr="00426132">
        <w:t>Instructor-led</w:t>
      </w:r>
      <w:r w:rsidRPr="00426132">
        <w:rPr>
          <w:rFonts w:cstheme="minorHAnsi"/>
        </w:rPr>
        <w:t>, classroom-based</w:t>
      </w:r>
    </w:p>
    <w:p w14:paraId="006C8B03" w14:textId="77777777" w:rsidR="00426132" w:rsidRDefault="00426132" w:rsidP="00426132">
      <w:pPr>
        <w:rPr>
          <w:b/>
        </w:rPr>
      </w:pPr>
      <w:r>
        <w:rPr>
          <w:b/>
        </w:rPr>
        <w:t>Method(s) of Instruction:</w:t>
      </w:r>
    </w:p>
    <w:p w14:paraId="5F1DA677" w14:textId="77777777" w:rsidR="00426132" w:rsidRPr="00426132" w:rsidRDefault="00426132" w:rsidP="00721957">
      <w:pPr>
        <w:pStyle w:val="ListParagraph"/>
        <w:numPr>
          <w:ilvl w:val="0"/>
          <w:numId w:val="101"/>
        </w:numPr>
        <w:spacing w:line="256" w:lineRule="auto"/>
      </w:pPr>
      <w:r w:rsidRPr="00426132">
        <w:t>Lecture</w:t>
      </w:r>
    </w:p>
    <w:p w14:paraId="0F87FBCD" w14:textId="77777777" w:rsidR="00426132" w:rsidRPr="00426132" w:rsidRDefault="00426132" w:rsidP="00721957">
      <w:pPr>
        <w:pStyle w:val="ListParagraph"/>
        <w:numPr>
          <w:ilvl w:val="0"/>
          <w:numId w:val="101"/>
        </w:numPr>
        <w:spacing w:line="256" w:lineRule="auto"/>
      </w:pPr>
      <w:r w:rsidRPr="00426132">
        <w:t>Discussion</w:t>
      </w:r>
    </w:p>
    <w:p w14:paraId="6ED39ADF" w14:textId="77777777" w:rsidR="00426132" w:rsidRPr="00426132" w:rsidRDefault="00426132" w:rsidP="00721957">
      <w:pPr>
        <w:pStyle w:val="ListParagraph"/>
        <w:numPr>
          <w:ilvl w:val="0"/>
          <w:numId w:val="101"/>
        </w:numPr>
        <w:spacing w:line="256" w:lineRule="auto"/>
      </w:pPr>
      <w:r w:rsidRPr="00426132">
        <w:t>Scenarios</w:t>
      </w:r>
    </w:p>
    <w:p w14:paraId="46E94E14" w14:textId="77777777" w:rsidR="00426132" w:rsidRPr="00426132" w:rsidRDefault="00426132" w:rsidP="00721957">
      <w:pPr>
        <w:pStyle w:val="ListParagraph"/>
        <w:numPr>
          <w:ilvl w:val="0"/>
          <w:numId w:val="101"/>
        </w:numPr>
        <w:spacing w:line="256" w:lineRule="auto"/>
      </w:pPr>
      <w:r w:rsidRPr="00426132">
        <w:t>Videos</w:t>
      </w:r>
    </w:p>
    <w:p w14:paraId="7F6532D9" w14:textId="77777777" w:rsidR="00426132" w:rsidRDefault="00426132" w:rsidP="00426132">
      <w:pPr>
        <w:rPr>
          <w:b/>
        </w:rPr>
      </w:pPr>
      <w:r>
        <w:rPr>
          <w:b/>
        </w:rPr>
        <w:t xml:space="preserve">Facility Requirements: </w:t>
      </w:r>
    </w:p>
    <w:p w14:paraId="685CAA03" w14:textId="77777777" w:rsidR="00426132" w:rsidRPr="00426132" w:rsidRDefault="00426132" w:rsidP="00721957">
      <w:pPr>
        <w:pStyle w:val="ListParagraph"/>
        <w:numPr>
          <w:ilvl w:val="0"/>
          <w:numId w:val="102"/>
        </w:numPr>
        <w:snapToGrid w:val="0"/>
        <w:spacing w:line="256" w:lineRule="auto"/>
      </w:pPr>
      <w:r w:rsidRPr="00426132">
        <w:t>Standard classroom</w:t>
      </w:r>
    </w:p>
    <w:p w14:paraId="47A0AB12" w14:textId="1C2DB131" w:rsidR="00E32011" w:rsidRDefault="00375C15" w:rsidP="00426132">
      <w:pPr>
        <w:jc w:val="both"/>
        <w:rPr>
          <w:sz w:val="24"/>
          <w:szCs w:val="24"/>
        </w:rPr>
      </w:pPr>
      <w:r w:rsidRPr="00FF01D0">
        <w:rPr>
          <w:b/>
          <w:sz w:val="24"/>
          <w:szCs w:val="24"/>
        </w:rPr>
        <w:t>A</w:t>
      </w:r>
      <w:r w:rsidR="001376CC" w:rsidRPr="00FF01D0">
        <w:rPr>
          <w:b/>
          <w:sz w:val="24"/>
          <w:szCs w:val="24"/>
        </w:rPr>
        <w:t>ssessment</w:t>
      </w:r>
      <w:r w:rsidR="001376CC" w:rsidRPr="00B0603B">
        <w:rPr>
          <w:b/>
          <w:sz w:val="24"/>
          <w:szCs w:val="24"/>
        </w:rPr>
        <w:t>:</w:t>
      </w:r>
      <w:r w:rsidR="001376CC" w:rsidRPr="00B0603B">
        <w:rPr>
          <w:sz w:val="24"/>
          <w:szCs w:val="24"/>
        </w:rPr>
        <w:t xml:space="preserve"> </w:t>
      </w:r>
      <w:r w:rsidR="00037EBB" w:rsidRPr="00B0603B">
        <w:rPr>
          <w:sz w:val="24"/>
          <w:szCs w:val="24"/>
        </w:rPr>
        <w:t>Assessment is required for completion of this course to ensure the student has a thorough comprehension of all learning objectives. Training providers are responsible for assessing and documenting student mastery of all objectives in this course</w:t>
      </w:r>
      <w:r w:rsidR="00B0603B">
        <w:rPr>
          <w:sz w:val="24"/>
          <w:szCs w:val="24"/>
        </w:rPr>
        <w:t>.</w:t>
      </w:r>
    </w:p>
    <w:p w14:paraId="27323265" w14:textId="12FD504C" w:rsidR="00426132" w:rsidRDefault="00426132" w:rsidP="00426132">
      <w:pPr>
        <w:jc w:val="both"/>
      </w:pPr>
      <w:r>
        <w:t>In addition, the Commission highly recommends a variety of testing/assessment opportunities throughout the course which could include: oral or written testing, interaction with instructor and students, case study and scenario, and other means of testing student</w:t>
      </w:r>
      <w:r w:rsidR="006C7464">
        <w:t>’</w:t>
      </w:r>
      <w:r>
        <w:t>s application of the skills, as the instructor or department deems appropriate.</w:t>
      </w:r>
    </w:p>
    <w:p w14:paraId="1FF37653" w14:textId="3EF2E1FC" w:rsidR="00426132" w:rsidRPr="00426132" w:rsidRDefault="00426132" w:rsidP="00426132">
      <w:pPr>
        <w:jc w:val="both"/>
      </w:pPr>
      <w:r>
        <w:t>Unless otherwise indicated, the minimum passing score shall be 70%.</w:t>
      </w:r>
    </w:p>
    <w:p w14:paraId="2C453890" w14:textId="1A1E0AD7" w:rsidR="00AE4254" w:rsidRPr="00B0603B" w:rsidRDefault="00E32011" w:rsidP="00B0603B">
      <w:r w:rsidRPr="00BC1AB7">
        <w:rPr>
          <w:b/>
          <w:sz w:val="24"/>
          <w:szCs w:val="24"/>
        </w:rPr>
        <w:t xml:space="preserve">Reference </w:t>
      </w:r>
      <w:r w:rsidR="00426132">
        <w:rPr>
          <w:b/>
          <w:sz w:val="24"/>
          <w:szCs w:val="24"/>
        </w:rPr>
        <w:t>M</w:t>
      </w:r>
      <w:r w:rsidRPr="00BC1AB7">
        <w:rPr>
          <w:b/>
          <w:sz w:val="24"/>
          <w:szCs w:val="24"/>
        </w:rPr>
        <w:t>aterials:</w:t>
      </w:r>
      <w:r w:rsidR="00511480">
        <w:rPr>
          <w:b/>
          <w:sz w:val="24"/>
          <w:szCs w:val="24"/>
        </w:rPr>
        <w:t xml:space="preserve"> </w:t>
      </w:r>
    </w:p>
    <w:p w14:paraId="5CAAEFE3" w14:textId="2CD4BA0C" w:rsidR="002F7226" w:rsidRPr="008327C0" w:rsidRDefault="002F7226" w:rsidP="00721957">
      <w:pPr>
        <w:pStyle w:val="ListParagraph"/>
        <w:numPr>
          <w:ilvl w:val="0"/>
          <w:numId w:val="59"/>
        </w:numPr>
      </w:pPr>
      <w:r w:rsidRPr="008327C0">
        <w:t>Alzheimer</w:t>
      </w:r>
      <w:r w:rsidR="006C7464">
        <w:t>’</w:t>
      </w:r>
      <w:r w:rsidRPr="008327C0">
        <w:t>s Association. (2017). Alzheimer</w:t>
      </w:r>
      <w:r w:rsidR="006C7464">
        <w:t>’</w:t>
      </w:r>
      <w:r w:rsidRPr="008327C0">
        <w:t xml:space="preserve">s Disease Guide for Law Enforcement. Retrieved from </w:t>
      </w:r>
      <w:hyperlink r:id="rId10">
        <w:r w:rsidRPr="008327C0">
          <w:rPr>
            <w:rStyle w:val="Hyperlink"/>
          </w:rPr>
          <w:t>http://www.alz.org/national/documents/SafeReturn_lawenforcement.pdf</w:t>
        </w:r>
      </w:hyperlink>
      <w:hyperlink r:id="rId11">
        <w:r w:rsidRPr="008327C0">
          <w:rPr>
            <w:rStyle w:val="Hyperlink"/>
          </w:rPr>
          <w:t xml:space="preserve"> </w:t>
        </w:r>
      </w:hyperlink>
    </w:p>
    <w:p w14:paraId="3344E22D" w14:textId="77777777" w:rsidR="00426132" w:rsidRDefault="00426132" w:rsidP="00721957">
      <w:pPr>
        <w:pStyle w:val="ListParagraph"/>
        <w:numPr>
          <w:ilvl w:val="0"/>
          <w:numId w:val="59"/>
        </w:numPr>
      </w:pPr>
      <w:r w:rsidRPr="00426132">
        <w:t xml:space="preserve">American Psychiatric Association. 2017. </w:t>
      </w:r>
      <w:r w:rsidRPr="00426132">
        <w:rPr>
          <w:i/>
        </w:rPr>
        <w:t>Diagnostic and statistical manual of mental disorders: DSM-5</w:t>
      </w:r>
      <w:r w:rsidRPr="00426132">
        <w:t xml:space="preserve">. Arlington, VA: American Psychiatric Association. </w:t>
      </w:r>
    </w:p>
    <w:p w14:paraId="39A9E1BF" w14:textId="5B08F6DA" w:rsidR="002F7226" w:rsidRPr="008327C0" w:rsidRDefault="002F7226" w:rsidP="00721957">
      <w:pPr>
        <w:pStyle w:val="ListParagraph"/>
        <w:numPr>
          <w:ilvl w:val="0"/>
          <w:numId w:val="59"/>
        </w:numPr>
      </w:pPr>
      <w:r w:rsidRPr="008327C0">
        <w:t>Australian Autism Alliance. (20</w:t>
      </w:r>
      <w:r w:rsidR="00426132">
        <w:t>22</w:t>
      </w:r>
      <w:r w:rsidRPr="008327C0">
        <w:t xml:space="preserve">). </w:t>
      </w:r>
      <w:r w:rsidR="00426132">
        <w:t xml:space="preserve">What is </w:t>
      </w:r>
      <w:proofErr w:type="gramStart"/>
      <w:r w:rsidR="00426132">
        <w:t>Autism?</w:t>
      </w:r>
      <w:r w:rsidRPr="008327C0">
        <w:t>.</w:t>
      </w:r>
      <w:proofErr w:type="gramEnd"/>
      <w:r w:rsidRPr="008327C0">
        <w:t xml:space="preserve"> Retrieved from </w:t>
      </w:r>
      <w:hyperlink r:id="rId12" w:history="1">
        <w:r w:rsidR="00426132" w:rsidRPr="00F468D2">
          <w:rPr>
            <w:rStyle w:val="Hyperlink"/>
          </w:rPr>
          <w:t>https://www.autismspectrum.org.au/about-autism/what-is-autism</w:t>
        </w:r>
      </w:hyperlink>
      <w:r w:rsidR="00426132">
        <w:t xml:space="preserve"> </w:t>
      </w:r>
    </w:p>
    <w:p w14:paraId="6FB5DB78" w14:textId="77777777" w:rsidR="002F7226" w:rsidRPr="008327C0" w:rsidRDefault="002F7226" w:rsidP="00721957">
      <w:pPr>
        <w:pStyle w:val="ListParagraph"/>
        <w:numPr>
          <w:ilvl w:val="0"/>
          <w:numId w:val="59"/>
        </w:numPr>
      </w:pPr>
      <w:r w:rsidRPr="008327C0">
        <w:lastRenderedPageBreak/>
        <w:t xml:space="preserve">Bernstein, B. E. (2017). Pediatric Bipolar Affective Disorder. Drugs and Diseases. Retrieved from </w:t>
      </w:r>
      <w:hyperlink r:id="rId13">
        <w:r w:rsidRPr="008327C0">
          <w:rPr>
            <w:rStyle w:val="Hyperlink"/>
          </w:rPr>
          <w:t>http://emedicine.medscape.com/article/913464-overview</w:t>
        </w:r>
      </w:hyperlink>
      <w:hyperlink r:id="rId14">
        <w:r w:rsidRPr="008327C0">
          <w:rPr>
            <w:rStyle w:val="Hyperlink"/>
          </w:rPr>
          <w:t xml:space="preserve"> </w:t>
        </w:r>
      </w:hyperlink>
    </w:p>
    <w:p w14:paraId="2EB16EED" w14:textId="77777777" w:rsidR="002F7226" w:rsidRPr="008327C0" w:rsidRDefault="002F7226" w:rsidP="00721957">
      <w:pPr>
        <w:pStyle w:val="ListParagraph"/>
        <w:numPr>
          <w:ilvl w:val="0"/>
          <w:numId w:val="59"/>
        </w:numPr>
      </w:pPr>
      <w:proofErr w:type="spellStart"/>
      <w:r w:rsidRPr="008327C0">
        <w:t>Bonfine</w:t>
      </w:r>
      <w:proofErr w:type="spellEnd"/>
      <w:r w:rsidRPr="008327C0">
        <w:t xml:space="preserve">, N., Ritter, C., &amp; </w:t>
      </w:r>
      <w:proofErr w:type="spellStart"/>
      <w:r w:rsidRPr="008327C0">
        <w:t>Munetz</w:t>
      </w:r>
      <w:proofErr w:type="spellEnd"/>
      <w:r w:rsidRPr="008327C0">
        <w:t xml:space="preserve">, M. R. (2014). Police officer perceptions of the impact of Crisis Intervention Team (CIT) programs. </w:t>
      </w:r>
      <w:r w:rsidRPr="008327C0">
        <w:rPr>
          <w:i/>
        </w:rPr>
        <w:t>International Journal of Law and Psychiatry</w:t>
      </w:r>
      <w:r w:rsidRPr="008327C0">
        <w:t xml:space="preserve">, 37(4), 341-250. </w:t>
      </w:r>
      <w:proofErr w:type="gramStart"/>
      <w:r w:rsidRPr="008327C0">
        <w:t>doi:10.1016/j.ijlp</w:t>
      </w:r>
      <w:proofErr w:type="gramEnd"/>
      <w:r w:rsidRPr="008327C0">
        <w:t xml:space="preserve">.2014.02.004 </w:t>
      </w:r>
    </w:p>
    <w:p w14:paraId="6F320E2E" w14:textId="77777777" w:rsidR="002F7226" w:rsidRPr="008327C0" w:rsidRDefault="002F7226" w:rsidP="00721957">
      <w:pPr>
        <w:pStyle w:val="ListParagraph"/>
        <w:numPr>
          <w:ilvl w:val="0"/>
          <w:numId w:val="59"/>
        </w:numPr>
      </w:pPr>
      <w:r w:rsidRPr="008327C0">
        <w:t xml:space="preserve">Dupont R., &amp; Cochran S. (2000). Police response to mental health emergencies – Barriers to change. </w:t>
      </w:r>
      <w:r w:rsidRPr="008327C0">
        <w:rPr>
          <w:i/>
        </w:rPr>
        <w:t>The Journal of the American Academy of Psychiatry and the Law</w:t>
      </w:r>
      <w:r w:rsidRPr="008327C0">
        <w:t xml:space="preserve">. 28(3):338–344 </w:t>
      </w:r>
    </w:p>
    <w:p w14:paraId="6E56E209" w14:textId="4EFDC534" w:rsidR="002F7226" w:rsidRPr="008327C0" w:rsidRDefault="006C7464" w:rsidP="00721957">
      <w:pPr>
        <w:pStyle w:val="ListParagraph"/>
        <w:numPr>
          <w:ilvl w:val="0"/>
          <w:numId w:val="59"/>
        </w:numPr>
      </w:pPr>
      <w:r>
        <w:t xml:space="preserve">Food and Drug Administration. </w:t>
      </w:r>
      <w:r w:rsidR="002F7226" w:rsidRPr="008327C0">
        <w:t>(201</w:t>
      </w:r>
      <w:r w:rsidR="00426132">
        <w:t>9</w:t>
      </w:r>
      <w:r w:rsidR="002F7226" w:rsidRPr="008327C0">
        <w:t xml:space="preserve">). </w:t>
      </w:r>
      <w:r w:rsidRPr="008327C0">
        <w:t xml:space="preserve">FDA and Kratom. </w:t>
      </w:r>
      <w:r w:rsidR="002F7226" w:rsidRPr="008327C0">
        <w:t xml:space="preserve">Retrieved from </w:t>
      </w:r>
      <w:hyperlink r:id="rId15" w:history="1">
        <w:r w:rsidR="002F7226" w:rsidRPr="008327C0">
          <w:rPr>
            <w:rStyle w:val="Hyperlink"/>
          </w:rPr>
          <w:t>https://www.fda.gov/NewsEvents/PublicHealthFocus/ucm584952.htm</w:t>
        </w:r>
      </w:hyperlink>
    </w:p>
    <w:p w14:paraId="162A5FB2" w14:textId="379A3B1A" w:rsidR="002F7226" w:rsidRPr="008327C0" w:rsidRDefault="002F7226" w:rsidP="00721957">
      <w:pPr>
        <w:pStyle w:val="ListParagraph"/>
        <w:numPr>
          <w:ilvl w:val="0"/>
          <w:numId w:val="59"/>
        </w:numPr>
      </w:pPr>
      <w:r w:rsidRPr="008327C0">
        <w:t xml:space="preserve">Huus, K. (2012). Asian leaf </w:t>
      </w:r>
      <w:r w:rsidR="006C7464">
        <w:t>‘</w:t>
      </w:r>
      <w:r w:rsidRPr="008327C0">
        <w:t>kratom</w:t>
      </w:r>
      <w:r w:rsidR="006C7464">
        <w:t>’</w:t>
      </w:r>
      <w:r w:rsidRPr="008327C0">
        <w:t xml:space="preserve"> making presence felt in US emergency rooms. Retrieved from </w:t>
      </w:r>
      <w:hyperlink r:id="rId16" w:history="1">
        <w:r w:rsidR="006C7464" w:rsidRPr="00F468D2">
          <w:rPr>
            <w:rStyle w:val="Hyperlink"/>
          </w:rPr>
          <w:t>https://www.nbcnews.com/news/world/asian-leaf-kratom-making-presence-felt-us-emergency-rooms-flna487433</w:t>
        </w:r>
      </w:hyperlink>
      <w:r w:rsidR="006C7464">
        <w:t xml:space="preserve"> </w:t>
      </w:r>
    </w:p>
    <w:p w14:paraId="4F86B979" w14:textId="2312E58D" w:rsidR="002F7226" w:rsidRPr="008327C0" w:rsidRDefault="006C7464" w:rsidP="00721957">
      <w:pPr>
        <w:pStyle w:val="ListParagraph"/>
        <w:numPr>
          <w:ilvl w:val="0"/>
          <w:numId w:val="59"/>
        </w:numPr>
      </w:pPr>
      <w:r w:rsidRPr="008327C0">
        <w:t>International Association of Chiefs of Police.</w:t>
      </w:r>
      <w:r w:rsidR="002F7226" w:rsidRPr="008327C0">
        <w:t xml:space="preserve"> (20</w:t>
      </w:r>
      <w:r>
        <w:t>22</w:t>
      </w:r>
      <w:r w:rsidR="002F7226" w:rsidRPr="008327C0">
        <w:t xml:space="preserve">). 7 Drug Categories. Retrieved from </w:t>
      </w:r>
      <w:hyperlink r:id="rId17" w:history="1">
        <w:r w:rsidRPr="00F468D2">
          <w:rPr>
            <w:rStyle w:val="Hyperlink"/>
          </w:rPr>
          <w:t>https://www.theiacp.org/7-drug-categories</w:t>
        </w:r>
      </w:hyperlink>
      <w:r>
        <w:t xml:space="preserve"> </w:t>
      </w:r>
    </w:p>
    <w:p w14:paraId="7E863A02" w14:textId="77777777" w:rsidR="002F7226" w:rsidRPr="008327C0" w:rsidRDefault="002F7226" w:rsidP="00721957">
      <w:pPr>
        <w:pStyle w:val="ListParagraph"/>
        <w:numPr>
          <w:ilvl w:val="0"/>
          <w:numId w:val="59"/>
        </w:numPr>
      </w:pPr>
      <w:r w:rsidRPr="008327C0">
        <w:t xml:space="preserve">Jines, J. (2013) Crisis Intervention Teams: Responding to Mental Illness Crisis Calls. </w:t>
      </w:r>
      <w:r w:rsidRPr="008327C0">
        <w:rPr>
          <w:i/>
        </w:rPr>
        <w:t>The FBI Law Enforcement Bulletin</w:t>
      </w:r>
      <w:r w:rsidRPr="008327C0">
        <w:t xml:space="preserve">. </w:t>
      </w:r>
      <w:hyperlink r:id="rId18">
        <w:r w:rsidRPr="008327C0">
          <w:rPr>
            <w:rStyle w:val="Hyperlink"/>
          </w:rPr>
          <w:t>https://leb.fbi.gov/2013/january/crisis-intervention-teams-responding-to-mental-illness-crisis</w:t>
        </w:r>
      </w:hyperlink>
      <w:hyperlink r:id="rId19">
        <w:r w:rsidRPr="008327C0">
          <w:rPr>
            <w:rStyle w:val="Hyperlink"/>
          </w:rPr>
          <w:t>calls</w:t>
        </w:r>
      </w:hyperlink>
      <w:hyperlink r:id="rId20">
        <w:r w:rsidRPr="008327C0">
          <w:rPr>
            <w:rStyle w:val="Hyperlink"/>
          </w:rPr>
          <w:t xml:space="preserve"> </w:t>
        </w:r>
      </w:hyperlink>
    </w:p>
    <w:p w14:paraId="7E6C63DF" w14:textId="3D44162C" w:rsidR="002F7226" w:rsidRPr="008327C0" w:rsidRDefault="002F7226" w:rsidP="00721957">
      <w:pPr>
        <w:pStyle w:val="ListParagraph"/>
        <w:numPr>
          <w:ilvl w:val="0"/>
          <w:numId w:val="59"/>
        </w:numPr>
      </w:pPr>
      <w:r w:rsidRPr="008327C0">
        <w:t>Mayo Clinic. (20</w:t>
      </w:r>
      <w:r w:rsidR="006C7464">
        <w:t>22</w:t>
      </w:r>
      <w:r w:rsidRPr="008327C0">
        <w:t xml:space="preserve">). Diseases and Conditions: Mental Illness. Retrieved from </w:t>
      </w:r>
      <w:hyperlink r:id="rId21">
        <w:r w:rsidRPr="008327C0">
          <w:rPr>
            <w:rStyle w:val="Hyperlink"/>
          </w:rPr>
          <w:t>http://www.mayoclinic.org/diseases-conditions/mental-illness/basics/definition/con-20033813</w:t>
        </w:r>
      </w:hyperlink>
      <w:hyperlink r:id="rId22">
        <w:r w:rsidRPr="008327C0">
          <w:rPr>
            <w:rStyle w:val="Hyperlink"/>
          </w:rPr>
          <w:t xml:space="preserve"> </w:t>
        </w:r>
      </w:hyperlink>
    </w:p>
    <w:p w14:paraId="2694FD65" w14:textId="397419AB" w:rsidR="002F7226" w:rsidRPr="008327C0" w:rsidRDefault="002F7226" w:rsidP="00721957">
      <w:pPr>
        <w:pStyle w:val="ListParagraph"/>
        <w:numPr>
          <w:ilvl w:val="0"/>
          <w:numId w:val="59"/>
        </w:numPr>
      </w:pPr>
      <w:r w:rsidRPr="008327C0">
        <w:t xml:space="preserve">Mental Health America of </w:t>
      </w:r>
      <w:r w:rsidR="006D45C5">
        <w:t>Greater Dallas</w:t>
      </w:r>
      <w:r w:rsidRPr="008327C0">
        <w:t>. (20</w:t>
      </w:r>
      <w:r w:rsidR="006D45C5">
        <w:t>22</w:t>
      </w:r>
      <w:r w:rsidRPr="008327C0">
        <w:t xml:space="preserve">). Stigma. Retrieved from </w:t>
      </w:r>
      <w:hyperlink r:id="rId23" w:history="1">
        <w:r w:rsidR="006D45C5" w:rsidRPr="00F468D2">
          <w:rPr>
            <w:rStyle w:val="Hyperlink"/>
          </w:rPr>
          <w:t>https://mhadallas.org/stigma/</w:t>
        </w:r>
      </w:hyperlink>
      <w:r w:rsidR="006D45C5">
        <w:t xml:space="preserve"> </w:t>
      </w:r>
      <w:hyperlink r:id="rId24">
        <w:r w:rsidRPr="008327C0">
          <w:rPr>
            <w:rStyle w:val="Hyperlink"/>
          </w:rPr>
          <w:t xml:space="preserve"> </w:t>
        </w:r>
      </w:hyperlink>
    </w:p>
    <w:p w14:paraId="3CC9D174" w14:textId="77777777" w:rsidR="002F7226" w:rsidRPr="008327C0" w:rsidRDefault="002F7226" w:rsidP="00721957">
      <w:pPr>
        <w:pStyle w:val="ListParagraph"/>
        <w:numPr>
          <w:ilvl w:val="0"/>
          <w:numId w:val="59"/>
        </w:numPr>
      </w:pPr>
      <w:r w:rsidRPr="008327C0">
        <w:t xml:space="preserve">Merriam-Webster Dictionary. Crisis. (2017). Retrieved from </w:t>
      </w:r>
      <w:hyperlink r:id="rId25">
        <w:r w:rsidRPr="008327C0">
          <w:rPr>
            <w:rStyle w:val="Hyperlink"/>
          </w:rPr>
          <w:t>https://www.merriam</w:t>
        </w:r>
      </w:hyperlink>
      <w:hyperlink r:id="rId26">
        <w:r w:rsidRPr="008327C0">
          <w:rPr>
            <w:rStyle w:val="Hyperlink"/>
          </w:rPr>
          <w:t>webster.com/dictionary/crisis</w:t>
        </w:r>
      </w:hyperlink>
      <w:hyperlink r:id="rId27">
        <w:r w:rsidRPr="008327C0">
          <w:rPr>
            <w:rStyle w:val="Hyperlink"/>
          </w:rPr>
          <w:t xml:space="preserve"> </w:t>
        </w:r>
      </w:hyperlink>
    </w:p>
    <w:p w14:paraId="25751DBE" w14:textId="7B5766BE" w:rsidR="002F7226" w:rsidRPr="008327C0" w:rsidRDefault="002F7226" w:rsidP="00721957">
      <w:pPr>
        <w:pStyle w:val="ListParagraph"/>
        <w:numPr>
          <w:ilvl w:val="0"/>
          <w:numId w:val="59"/>
        </w:numPr>
      </w:pPr>
      <w:r w:rsidRPr="008327C0">
        <w:t xml:space="preserve">National Alliance on Mental Illness (NAMI). (2017). Mental Health Conditions. Retrieved from </w:t>
      </w:r>
      <w:hyperlink r:id="rId28" w:history="1">
        <w:r w:rsidR="006D45C5" w:rsidRPr="00F468D2">
          <w:rPr>
            <w:rStyle w:val="Hyperlink"/>
          </w:rPr>
          <w:t>https://www.nami.org/About-Mental-Illness/Mental-Health-Conditions</w:t>
        </w:r>
      </w:hyperlink>
      <w:r w:rsidR="006D45C5">
        <w:t xml:space="preserve"> </w:t>
      </w:r>
    </w:p>
    <w:p w14:paraId="1902CA42" w14:textId="4CB78CC1" w:rsidR="002F7226" w:rsidRPr="008327C0" w:rsidRDefault="002F7226" w:rsidP="00721957">
      <w:pPr>
        <w:pStyle w:val="ListParagraph"/>
        <w:numPr>
          <w:ilvl w:val="0"/>
          <w:numId w:val="59"/>
        </w:numPr>
      </w:pPr>
      <w:r w:rsidRPr="008327C0">
        <w:t xml:space="preserve">National Institute on Aging. (2017). What is Dementia? Retrieved from </w:t>
      </w:r>
      <w:hyperlink r:id="rId29">
        <w:r w:rsidRPr="008327C0">
          <w:rPr>
            <w:rStyle w:val="Hyperlink"/>
          </w:rPr>
          <w:t>https://www.nia.nih.gov/health/what-dementia</w:t>
        </w:r>
      </w:hyperlink>
      <w:hyperlink r:id="rId30">
        <w:r w:rsidRPr="008327C0">
          <w:rPr>
            <w:rStyle w:val="Hyperlink"/>
          </w:rPr>
          <w:t xml:space="preserve"> </w:t>
        </w:r>
      </w:hyperlink>
    </w:p>
    <w:p w14:paraId="1B15FD5A" w14:textId="77777777" w:rsidR="002F7226" w:rsidRPr="008327C0" w:rsidRDefault="002F7226" w:rsidP="00721957">
      <w:pPr>
        <w:pStyle w:val="ListParagraph"/>
        <w:numPr>
          <w:ilvl w:val="0"/>
          <w:numId w:val="59"/>
        </w:numPr>
      </w:pPr>
      <w:r w:rsidRPr="008327C0">
        <w:t xml:space="preserve">National Institute on Alcohol Abuse and Alcoholism (NIAAA). (2017). </w:t>
      </w:r>
      <w:hyperlink r:id="rId31">
        <w:r w:rsidRPr="008327C0">
          <w:rPr>
            <w:rStyle w:val="Hyperlink"/>
          </w:rPr>
          <w:t>https://www.niaaa.nih.gov/</w:t>
        </w:r>
      </w:hyperlink>
      <w:hyperlink r:id="rId32">
        <w:r w:rsidRPr="008327C0">
          <w:rPr>
            <w:rStyle w:val="Hyperlink"/>
          </w:rPr>
          <w:t xml:space="preserve"> </w:t>
        </w:r>
      </w:hyperlink>
    </w:p>
    <w:p w14:paraId="35A52217" w14:textId="77777777" w:rsidR="002F7226" w:rsidRPr="008327C0" w:rsidRDefault="002F7226" w:rsidP="00721957">
      <w:pPr>
        <w:pStyle w:val="ListParagraph"/>
        <w:numPr>
          <w:ilvl w:val="0"/>
          <w:numId w:val="59"/>
        </w:numPr>
      </w:pPr>
      <w:r w:rsidRPr="008327C0">
        <w:t xml:space="preserve">National Institute on Drug Abuse (NIDA). (2017). </w:t>
      </w:r>
      <w:hyperlink r:id="rId33">
        <w:r w:rsidRPr="008327C0">
          <w:rPr>
            <w:rStyle w:val="Hyperlink"/>
          </w:rPr>
          <w:t>https://www.drugabuse.gov/</w:t>
        </w:r>
      </w:hyperlink>
      <w:hyperlink r:id="rId34">
        <w:r w:rsidRPr="008327C0">
          <w:rPr>
            <w:rStyle w:val="Hyperlink"/>
          </w:rPr>
          <w:t xml:space="preserve"> </w:t>
        </w:r>
      </w:hyperlink>
    </w:p>
    <w:p w14:paraId="1B198F45" w14:textId="77777777" w:rsidR="002F7226" w:rsidRPr="008327C0" w:rsidRDefault="002F7226" w:rsidP="00721957">
      <w:pPr>
        <w:pStyle w:val="ListParagraph"/>
        <w:numPr>
          <w:ilvl w:val="0"/>
          <w:numId w:val="59"/>
        </w:numPr>
      </w:pPr>
      <w:r w:rsidRPr="008327C0">
        <w:t xml:space="preserve">National Institutes of Health (NIH). (2017). Dementia. From the U.S. National Library of Medicine. Retrieved from </w:t>
      </w:r>
      <w:hyperlink r:id="rId35">
        <w:r w:rsidRPr="008327C0">
          <w:rPr>
            <w:rStyle w:val="Hyperlink"/>
          </w:rPr>
          <w:t>https://medlineplus.gov/dementia.html</w:t>
        </w:r>
      </w:hyperlink>
      <w:hyperlink r:id="rId36">
        <w:r w:rsidRPr="008327C0">
          <w:rPr>
            <w:rStyle w:val="Hyperlink"/>
          </w:rPr>
          <w:t xml:space="preserve"> </w:t>
        </w:r>
      </w:hyperlink>
    </w:p>
    <w:p w14:paraId="3E9A0569" w14:textId="77777777" w:rsidR="002F7226" w:rsidRPr="008327C0" w:rsidRDefault="002F7226" w:rsidP="00721957">
      <w:pPr>
        <w:pStyle w:val="ListParagraph"/>
        <w:numPr>
          <w:ilvl w:val="0"/>
          <w:numId w:val="59"/>
        </w:numPr>
      </w:pPr>
      <w:r w:rsidRPr="008327C0">
        <w:t xml:space="preserve">National Institutes on Mental Health (NIMH). (2017). </w:t>
      </w:r>
      <w:hyperlink r:id="rId37">
        <w:r w:rsidRPr="008327C0">
          <w:rPr>
            <w:rStyle w:val="Hyperlink"/>
          </w:rPr>
          <w:t>https://www.nimh.nih.gov/</w:t>
        </w:r>
      </w:hyperlink>
      <w:hyperlink r:id="rId38">
        <w:r w:rsidRPr="008327C0">
          <w:rPr>
            <w:rStyle w:val="Hyperlink"/>
          </w:rPr>
          <w:t xml:space="preserve"> </w:t>
        </w:r>
      </w:hyperlink>
    </w:p>
    <w:p w14:paraId="35CE6197" w14:textId="77777777" w:rsidR="002F7226" w:rsidRPr="008327C0" w:rsidRDefault="002F7226" w:rsidP="00721957">
      <w:pPr>
        <w:pStyle w:val="ListParagraph"/>
        <w:numPr>
          <w:ilvl w:val="0"/>
          <w:numId w:val="59"/>
        </w:numPr>
      </w:pPr>
      <w:r w:rsidRPr="008327C0">
        <w:t xml:space="preserve">NIMH. (2015). Any Mental Illness Among U.S. Adults. Retrieved from </w:t>
      </w:r>
      <w:hyperlink r:id="rId39">
        <w:r w:rsidRPr="008327C0">
          <w:rPr>
            <w:rStyle w:val="Hyperlink"/>
          </w:rPr>
          <w:t>https://www.nimh.nih.gov/health/statistics/prevalence/any-mental-illness-ami-among-us-adults.shtml</w:t>
        </w:r>
      </w:hyperlink>
      <w:hyperlink r:id="rId40">
        <w:r w:rsidRPr="008327C0">
          <w:rPr>
            <w:rStyle w:val="Hyperlink"/>
          </w:rPr>
          <w:t xml:space="preserve"> </w:t>
        </w:r>
      </w:hyperlink>
    </w:p>
    <w:p w14:paraId="3521AC9B" w14:textId="254EE42F" w:rsidR="002F7226" w:rsidRPr="008327C0" w:rsidRDefault="002F7226" w:rsidP="00721957">
      <w:pPr>
        <w:pStyle w:val="ListParagraph"/>
        <w:numPr>
          <w:ilvl w:val="0"/>
          <w:numId w:val="59"/>
        </w:numPr>
      </w:pPr>
      <w:r w:rsidRPr="008327C0">
        <w:lastRenderedPageBreak/>
        <w:t xml:space="preserve">Norris, D., &amp; Clark, M. S. (2015). Evaluation and Treatment of the Suicidal Patient. </w:t>
      </w:r>
      <w:r w:rsidRPr="008327C0">
        <w:rPr>
          <w:i/>
        </w:rPr>
        <w:t>American Family Physician</w:t>
      </w:r>
      <w:r w:rsidRPr="008327C0">
        <w:t xml:space="preserve">, 85(16), 602-605. Retrieved from </w:t>
      </w:r>
      <w:hyperlink r:id="rId41">
        <w:r w:rsidRPr="008327C0">
          <w:rPr>
            <w:rStyle w:val="Hyperlink"/>
          </w:rPr>
          <w:t>http://www.aafp.org/afp/2012/0315/p602.html</w:t>
        </w:r>
      </w:hyperlink>
      <w:hyperlink r:id="rId42">
        <w:r w:rsidRPr="008327C0">
          <w:rPr>
            <w:rStyle w:val="Hyperlink"/>
          </w:rPr>
          <w:t xml:space="preserve"> </w:t>
        </w:r>
      </w:hyperlink>
    </w:p>
    <w:p w14:paraId="67E78FEC" w14:textId="446B6157" w:rsidR="002F7226" w:rsidRPr="008327C0" w:rsidRDefault="002F7226" w:rsidP="00721957">
      <w:pPr>
        <w:pStyle w:val="ListParagraph"/>
        <w:numPr>
          <w:ilvl w:val="0"/>
          <w:numId w:val="59"/>
        </w:numPr>
      </w:pPr>
      <w:r w:rsidRPr="008327C0">
        <w:t>O</w:t>
      </w:r>
      <w:r w:rsidR="006C7464">
        <w:t>’</w:t>
      </w:r>
      <w:r w:rsidRPr="008327C0">
        <w:t xml:space="preserve">Hara, A. (2018). Police Suicides in 2017. Retrieved from </w:t>
      </w:r>
      <w:hyperlink r:id="rId43" w:history="1">
        <w:r w:rsidRPr="008327C0">
          <w:rPr>
            <w:rStyle w:val="Hyperlink"/>
          </w:rPr>
          <w:t>http://lawofficer.com/exclusive/2017-police-suicides-continuing-crisis/</w:t>
        </w:r>
      </w:hyperlink>
    </w:p>
    <w:p w14:paraId="5F978B09" w14:textId="58A0B6DA" w:rsidR="002F7226" w:rsidRPr="008327C0" w:rsidRDefault="002F7226" w:rsidP="00721957">
      <w:pPr>
        <w:pStyle w:val="ListParagraph"/>
        <w:numPr>
          <w:ilvl w:val="0"/>
          <w:numId w:val="59"/>
        </w:numPr>
      </w:pPr>
      <w:r w:rsidRPr="008327C0">
        <w:t xml:space="preserve">Police Executive Research Forum. (2016). Guiding Principles on Use of Force. </w:t>
      </w:r>
      <w:hyperlink r:id="rId44" w:history="1">
        <w:r w:rsidRPr="008327C0">
          <w:rPr>
            <w:rStyle w:val="Hyperlink"/>
          </w:rPr>
          <w:t>http://www.policeforum.org/assets/guidingprinciples1.pdf</w:t>
        </w:r>
      </w:hyperlink>
      <w:hyperlink r:id="rId45">
        <w:r w:rsidRPr="008327C0">
          <w:rPr>
            <w:rStyle w:val="Hyperlink"/>
          </w:rPr>
          <w:t xml:space="preserve"> </w:t>
        </w:r>
      </w:hyperlink>
    </w:p>
    <w:p w14:paraId="333DC19E" w14:textId="08D7F167" w:rsidR="002F7226" w:rsidRPr="008327C0" w:rsidRDefault="002F7226" w:rsidP="00721957">
      <w:pPr>
        <w:pStyle w:val="ListParagraph"/>
        <w:numPr>
          <w:ilvl w:val="0"/>
          <w:numId w:val="59"/>
        </w:numPr>
      </w:pPr>
      <w:r w:rsidRPr="008327C0">
        <w:t xml:space="preserve">Police Executive Research Forum. (2016). Integrating Communications, Assessment, and Tactics. Critical Issues in Policing, 1-72. Retrieved from </w:t>
      </w:r>
      <w:hyperlink r:id="rId46">
        <w:r w:rsidRPr="008327C0">
          <w:rPr>
            <w:rStyle w:val="Hyperlink"/>
          </w:rPr>
          <w:t>http://www.policeforum.org/assets/icattrainingguide.pdf</w:t>
        </w:r>
      </w:hyperlink>
      <w:hyperlink r:id="rId47">
        <w:r w:rsidRPr="008327C0">
          <w:rPr>
            <w:rStyle w:val="Hyperlink"/>
          </w:rPr>
          <w:t xml:space="preserve"> </w:t>
        </w:r>
      </w:hyperlink>
    </w:p>
    <w:p w14:paraId="63398777" w14:textId="2ACA986C" w:rsidR="002F7226" w:rsidRPr="008327C0" w:rsidRDefault="002F7226" w:rsidP="00721957">
      <w:pPr>
        <w:pStyle w:val="ListParagraph"/>
        <w:numPr>
          <w:ilvl w:val="0"/>
          <w:numId w:val="59"/>
        </w:numPr>
      </w:pPr>
      <w:r w:rsidRPr="008327C0">
        <w:t xml:space="preserve">SPRC. (2017). Understanding Risk and Protective Factors for Suicide: A primer for preventing suicide. Retrieved from </w:t>
      </w:r>
      <w:hyperlink r:id="rId48" w:history="1">
        <w:r w:rsidRPr="008327C0">
          <w:rPr>
            <w:rStyle w:val="Hyperlink"/>
          </w:rPr>
          <w:t>https://www.sprc.org/sites/default/files/migrate/library/RiskProtectiveFactorsPrimer.pdf</w:t>
        </w:r>
      </w:hyperlink>
    </w:p>
    <w:p w14:paraId="310EBB7F" w14:textId="5465D4E1" w:rsidR="002F7226" w:rsidRPr="008327C0" w:rsidRDefault="002F7226" w:rsidP="00721957">
      <w:pPr>
        <w:pStyle w:val="ListParagraph"/>
        <w:numPr>
          <w:ilvl w:val="0"/>
          <w:numId w:val="59"/>
        </w:numPr>
      </w:pPr>
      <w:r w:rsidRPr="008327C0">
        <w:t xml:space="preserve">Sifferlin, A. (2016). Most Violent Crimes are Wrongly Linked to Mental Illness. </w:t>
      </w:r>
      <w:r w:rsidRPr="008327C0">
        <w:rPr>
          <w:i/>
        </w:rPr>
        <w:t>Time Magazine</w:t>
      </w:r>
      <w:r w:rsidRPr="008327C0">
        <w:t xml:space="preserve">. Retrieved from </w:t>
      </w:r>
      <w:hyperlink r:id="rId49">
        <w:r w:rsidRPr="008327C0">
          <w:rPr>
            <w:rStyle w:val="Hyperlink"/>
          </w:rPr>
          <w:t>http://time.com/4358295/violent-crimes-mental-illness/</w:t>
        </w:r>
      </w:hyperlink>
      <w:hyperlink r:id="rId50">
        <w:r w:rsidRPr="008327C0">
          <w:rPr>
            <w:rStyle w:val="Hyperlink"/>
          </w:rPr>
          <w:t xml:space="preserve"> </w:t>
        </w:r>
      </w:hyperlink>
    </w:p>
    <w:p w14:paraId="166BCAEF" w14:textId="39462EF1" w:rsidR="002F7226" w:rsidRPr="008327C0" w:rsidRDefault="002F7226" w:rsidP="00721957">
      <w:pPr>
        <w:pStyle w:val="ListParagraph"/>
        <w:numPr>
          <w:ilvl w:val="0"/>
          <w:numId w:val="59"/>
        </w:numPr>
      </w:pPr>
      <w:r w:rsidRPr="008327C0">
        <w:t xml:space="preserve">Teplin, L. A., McClelland, G. M., Abram, K. M., &amp; Weiner, D. A. (2005). Crime Victimization in Adults with Severe Mental Illness: Comparison </w:t>
      </w:r>
      <w:proofErr w:type="gramStart"/>
      <w:r w:rsidRPr="008327C0">
        <w:t>With</w:t>
      </w:r>
      <w:proofErr w:type="gramEnd"/>
      <w:r w:rsidRPr="008327C0">
        <w:t xml:space="preserve"> the National Crime Victimization Survey. </w:t>
      </w:r>
      <w:r w:rsidRPr="008327C0">
        <w:rPr>
          <w:i/>
        </w:rPr>
        <w:t>Archives of General Psychiatry</w:t>
      </w:r>
      <w:r w:rsidRPr="008327C0">
        <w:t xml:space="preserve">, 62(8), 911–921. </w:t>
      </w:r>
      <w:hyperlink r:id="rId51">
        <w:r w:rsidRPr="008327C0">
          <w:rPr>
            <w:rStyle w:val="Hyperlink"/>
          </w:rPr>
          <w:t>http://doi.org/10.1001/archpsyc.62.8.911</w:t>
        </w:r>
      </w:hyperlink>
      <w:hyperlink r:id="rId52">
        <w:r w:rsidRPr="008327C0">
          <w:rPr>
            <w:rStyle w:val="Hyperlink"/>
          </w:rPr>
          <w:t xml:space="preserve"> </w:t>
        </w:r>
      </w:hyperlink>
    </w:p>
    <w:p w14:paraId="4054E1CE" w14:textId="77777777" w:rsidR="002F7226" w:rsidRPr="008327C0" w:rsidRDefault="002F7226" w:rsidP="00721957">
      <w:pPr>
        <w:pStyle w:val="ListParagraph"/>
        <w:numPr>
          <w:ilvl w:val="0"/>
          <w:numId w:val="59"/>
        </w:numPr>
      </w:pPr>
      <w:r w:rsidRPr="008327C0">
        <w:t>Texas Commission on Law Enforcement, Course #1850: Crisis Intervention Training Course.</w:t>
      </w:r>
    </w:p>
    <w:p w14:paraId="13677168" w14:textId="26731074" w:rsidR="002F7226" w:rsidRPr="008327C0" w:rsidRDefault="002F7226" w:rsidP="00721957">
      <w:pPr>
        <w:pStyle w:val="ListParagraph"/>
        <w:numPr>
          <w:ilvl w:val="0"/>
          <w:numId w:val="59"/>
        </w:numPr>
      </w:pPr>
      <w:r w:rsidRPr="008327C0">
        <w:t>Texas Commission on Law Enforcement, Course #</w:t>
      </w:r>
      <w:r w:rsidR="00704707">
        <w:t>1000</w:t>
      </w:r>
      <w:r w:rsidR="006D45C5">
        <w:t>720</w:t>
      </w:r>
      <w:r w:rsidRPr="008327C0">
        <w:t>: Basic Police Officer Course, Module 29: Crisis Intervention Training.</w:t>
      </w:r>
    </w:p>
    <w:p w14:paraId="027666E5" w14:textId="77777777" w:rsidR="002F7226" w:rsidRPr="008327C0" w:rsidRDefault="002F7226" w:rsidP="00721957">
      <w:pPr>
        <w:pStyle w:val="ListParagraph"/>
        <w:numPr>
          <w:ilvl w:val="0"/>
          <w:numId w:val="59"/>
        </w:numPr>
      </w:pPr>
      <w:r w:rsidRPr="008327C0">
        <w:t xml:space="preserve">TDHCA. (2016). 2016 State of Texas Low Income Housing Plan and Annual Report (Texas Department of Housing and Community Affairs). Retrieved from </w:t>
      </w:r>
      <w:hyperlink r:id="rId53">
        <w:r w:rsidRPr="008327C0">
          <w:rPr>
            <w:rStyle w:val="Hyperlink"/>
          </w:rPr>
          <w:t>http://www.tdhca.state.tx.us/housing-center/docs/16</w:t>
        </w:r>
      </w:hyperlink>
      <w:hyperlink r:id="rId54">
        <w:r w:rsidRPr="008327C0">
          <w:rPr>
            <w:rStyle w:val="Hyperlink"/>
          </w:rPr>
          <w:t>SLIHP.pdf</w:t>
        </w:r>
      </w:hyperlink>
      <w:hyperlink r:id="rId55">
        <w:r w:rsidRPr="008327C0">
          <w:rPr>
            <w:rStyle w:val="Hyperlink"/>
          </w:rPr>
          <w:t xml:space="preserve"> </w:t>
        </w:r>
      </w:hyperlink>
    </w:p>
    <w:p w14:paraId="135616F1" w14:textId="77777777" w:rsidR="002F7226" w:rsidRPr="008327C0" w:rsidRDefault="002F7226" w:rsidP="00721957">
      <w:pPr>
        <w:pStyle w:val="ListParagraph"/>
        <w:numPr>
          <w:ilvl w:val="0"/>
          <w:numId w:val="59"/>
        </w:numPr>
      </w:pPr>
      <w:r w:rsidRPr="008327C0">
        <w:t>Texas Penal Code. (2017) West Publishing.</w:t>
      </w:r>
    </w:p>
    <w:p w14:paraId="68BAD46C" w14:textId="629D3B52" w:rsidR="002F7226" w:rsidRPr="008327C0" w:rsidRDefault="002F7226" w:rsidP="00721957">
      <w:pPr>
        <w:pStyle w:val="ListParagraph"/>
        <w:numPr>
          <w:ilvl w:val="0"/>
          <w:numId w:val="59"/>
        </w:numPr>
      </w:pPr>
      <w:r w:rsidRPr="008327C0">
        <w:t>Veteran</w:t>
      </w:r>
      <w:r w:rsidR="006C7464">
        <w:t>’</w:t>
      </w:r>
      <w:r w:rsidRPr="008327C0">
        <w:t xml:space="preserve">s Administration. (2017). How Common is PTSD. Retrieved from </w:t>
      </w:r>
      <w:hyperlink r:id="rId56">
        <w:r w:rsidRPr="008327C0">
          <w:rPr>
            <w:rStyle w:val="Hyperlink"/>
          </w:rPr>
          <w:t>https://www.ptsd.va.gov/public/ptsd</w:t>
        </w:r>
      </w:hyperlink>
      <w:hyperlink r:id="rId57">
        <w:r w:rsidRPr="008327C0">
          <w:rPr>
            <w:rStyle w:val="Hyperlink"/>
          </w:rPr>
          <w:t>overview/basics/how-common-is-ptsd.asp</w:t>
        </w:r>
      </w:hyperlink>
      <w:hyperlink r:id="rId58">
        <w:r w:rsidRPr="008327C0">
          <w:rPr>
            <w:rStyle w:val="Hyperlink"/>
          </w:rPr>
          <w:t xml:space="preserve"> </w:t>
        </w:r>
      </w:hyperlink>
    </w:p>
    <w:p w14:paraId="1BD284CC" w14:textId="5483A6DF" w:rsidR="002F7226" w:rsidRPr="008327C0" w:rsidRDefault="002F7226" w:rsidP="00721957">
      <w:pPr>
        <w:pStyle w:val="ListParagraph"/>
        <w:numPr>
          <w:ilvl w:val="0"/>
          <w:numId w:val="59"/>
        </w:numPr>
      </w:pPr>
      <w:r w:rsidRPr="008327C0">
        <w:t xml:space="preserve">Washington State Police Toxicology Laboratory. (2015). Drug Category Reference. Retrieved from </w:t>
      </w:r>
      <w:hyperlink r:id="rId59">
        <w:r w:rsidRPr="008327C0">
          <w:rPr>
            <w:rStyle w:val="Hyperlink"/>
          </w:rPr>
          <w:t>http://www.wsp.wa.gov/breathtest/docs/webdms/DRE_Forms/Publications/drug/Drug%20Reference%</w:t>
        </w:r>
      </w:hyperlink>
      <w:hyperlink r:id="rId60">
        <w:r w:rsidRPr="008327C0">
          <w:rPr>
            <w:rStyle w:val="Hyperlink"/>
          </w:rPr>
          <w:t>20Spreadsheet_03-2015.pdf</w:t>
        </w:r>
      </w:hyperlink>
      <w:hyperlink r:id="rId61">
        <w:r w:rsidRPr="008327C0">
          <w:rPr>
            <w:rStyle w:val="Hyperlink"/>
          </w:rPr>
          <w:t xml:space="preserve"> </w:t>
        </w:r>
      </w:hyperlink>
    </w:p>
    <w:p w14:paraId="71F5808B" w14:textId="77777777" w:rsidR="00AE4254" w:rsidRDefault="00AE4254">
      <w:pPr>
        <w:rPr>
          <w:sz w:val="24"/>
          <w:szCs w:val="24"/>
        </w:rPr>
      </w:pPr>
      <w:r>
        <w:rPr>
          <w:sz w:val="24"/>
          <w:szCs w:val="24"/>
        </w:rPr>
        <w:br w:type="page"/>
      </w:r>
    </w:p>
    <w:p w14:paraId="72515299" w14:textId="2C648096" w:rsidR="00AE4254" w:rsidRDefault="00F60E13" w:rsidP="001661BC">
      <w:pPr>
        <w:pStyle w:val="Title"/>
      </w:pPr>
      <w:r>
        <w:lastRenderedPageBreak/>
        <w:t>Crisis Interv</w:t>
      </w:r>
      <w:r w:rsidR="00FE5E31">
        <w:t xml:space="preserve">ention </w:t>
      </w:r>
      <w:r w:rsidR="006C7464">
        <w:t xml:space="preserve">Training </w:t>
      </w:r>
      <w:r w:rsidR="00FE5E31">
        <w:t>Refresher Course</w:t>
      </w:r>
    </w:p>
    <w:p w14:paraId="34DAAC65" w14:textId="77777777" w:rsidR="00AE4254" w:rsidRPr="00AE4254" w:rsidRDefault="00AE4254" w:rsidP="001661BC">
      <w:pPr>
        <w:pStyle w:val="Subtitle1"/>
      </w:pPr>
      <w:r w:rsidRPr="00AE4254">
        <w:t>Learning Objectives</w:t>
      </w:r>
    </w:p>
    <w:p w14:paraId="44147F6D" w14:textId="0A43BB13" w:rsidR="00AE4254" w:rsidRPr="00AE4254" w:rsidRDefault="002C3C2E" w:rsidP="002C3C2E">
      <w:pPr>
        <w:pStyle w:val="OutlineUnit"/>
        <w:rPr>
          <w:rFonts w:eastAsia="Calibri"/>
        </w:rPr>
      </w:pPr>
      <w:bookmarkStart w:id="0" w:name="_Hlk52538678"/>
      <w:r>
        <w:t>UNIT 1</w:t>
      </w:r>
      <w:r>
        <w:tab/>
      </w:r>
      <w:r w:rsidR="0068401C">
        <w:t>The Importance of CIT in Law Enforcement</w:t>
      </w:r>
    </w:p>
    <w:p w14:paraId="61693F2E" w14:textId="6448E9A4" w:rsidR="00AE4254" w:rsidRPr="00AE4254" w:rsidRDefault="00AE4254" w:rsidP="00721957">
      <w:pPr>
        <w:pStyle w:val="OutlineObjective"/>
        <w:numPr>
          <w:ilvl w:val="1"/>
          <w:numId w:val="4"/>
        </w:numPr>
        <w:rPr>
          <w:rFonts w:eastAsia="Calibri"/>
        </w:rPr>
      </w:pPr>
      <w:bookmarkStart w:id="1" w:name="_Hlk52267045"/>
      <w:r w:rsidRPr="00AE4254">
        <w:rPr>
          <w:rFonts w:eastAsia="Calibri"/>
          <w:b/>
          <w:u w:val="single"/>
        </w:rPr>
        <w:t>Learning Objective:</w:t>
      </w:r>
      <w:r w:rsidRPr="00AE4254">
        <w:rPr>
          <w:rFonts w:eastAsia="Calibri"/>
          <w:b/>
        </w:rPr>
        <w:t xml:space="preserve">  </w:t>
      </w:r>
      <w:r w:rsidRPr="00C90323">
        <w:t>The</w:t>
      </w:r>
      <w:r w:rsidRPr="00AE4254">
        <w:t xml:space="preserve"> student will be able to </w:t>
      </w:r>
      <w:r w:rsidR="00B0603B">
        <w:t>discuss the origins of Crisis Intervention Training</w:t>
      </w:r>
      <w:r w:rsidR="00991D2C">
        <w:t xml:space="preserve"> (CIT)</w:t>
      </w:r>
      <w:r w:rsidR="00B0603B">
        <w:t>.</w:t>
      </w:r>
    </w:p>
    <w:p w14:paraId="1DA9A599" w14:textId="6048D933" w:rsidR="00AE4254" w:rsidRPr="00541DE9" w:rsidRDefault="00382143" w:rsidP="00721957">
      <w:pPr>
        <w:pStyle w:val="OutlineObjective"/>
        <w:numPr>
          <w:ilvl w:val="1"/>
          <w:numId w:val="4"/>
        </w:numPr>
      </w:pPr>
      <w:bookmarkStart w:id="2" w:name="_Hlk52267178"/>
      <w:bookmarkEnd w:id="1"/>
      <w:r w:rsidRPr="00AE4254">
        <w:rPr>
          <w:rFonts w:eastAsia="Calibri"/>
          <w:b/>
          <w:u w:val="single"/>
        </w:rPr>
        <w:t>Learning Objective:</w:t>
      </w:r>
      <w:r w:rsidRPr="00AE4254">
        <w:rPr>
          <w:rFonts w:eastAsia="Calibri"/>
          <w:b/>
        </w:rPr>
        <w:t xml:space="preserve">  </w:t>
      </w:r>
      <w:r w:rsidR="00AE4254" w:rsidRPr="00541DE9">
        <w:t xml:space="preserve">The student will be able to </w:t>
      </w:r>
      <w:r w:rsidR="00F9425E">
        <w:t>explain</w:t>
      </w:r>
      <w:r w:rsidR="0068401C">
        <w:t xml:space="preserve"> the goal of CIT.</w:t>
      </w:r>
    </w:p>
    <w:p w14:paraId="1042A8EA" w14:textId="382FBCFE" w:rsidR="00EE4FD8" w:rsidRDefault="0008359C" w:rsidP="00721957">
      <w:pPr>
        <w:pStyle w:val="OutlineObjective"/>
        <w:numPr>
          <w:ilvl w:val="1"/>
          <w:numId w:val="4"/>
        </w:numPr>
      </w:pPr>
      <w:bookmarkStart w:id="3" w:name="_Hlk52267198"/>
      <w:bookmarkEnd w:id="2"/>
      <w:r w:rsidRPr="00AE4254">
        <w:rPr>
          <w:rFonts w:eastAsia="Calibri"/>
          <w:b/>
          <w:u w:val="single"/>
        </w:rPr>
        <w:t>Learning Objective</w:t>
      </w:r>
      <w:r w:rsidR="0001116A">
        <w:rPr>
          <w:rFonts w:eastAsia="Calibri"/>
          <w:b/>
          <w:u w:val="single"/>
        </w:rPr>
        <w:t>:</w:t>
      </w:r>
      <w:r w:rsidR="0001116A" w:rsidRPr="0001116A">
        <w:rPr>
          <w:rFonts w:eastAsia="Calibri"/>
        </w:rPr>
        <w:t xml:space="preserve"> </w:t>
      </w:r>
      <w:r w:rsidR="0001116A">
        <w:t xml:space="preserve">The student will be able to </w:t>
      </w:r>
      <w:r w:rsidR="0068401C">
        <w:t>explain CIT</w:t>
      </w:r>
      <w:r w:rsidR="006C7464">
        <w:t>’</w:t>
      </w:r>
      <w:r w:rsidR="0068401C">
        <w:t>s impact on community relations</w:t>
      </w:r>
      <w:r w:rsidR="0001116A">
        <w:t>.</w:t>
      </w:r>
      <w:bookmarkEnd w:id="3"/>
    </w:p>
    <w:p w14:paraId="6856D3AD" w14:textId="59930A92" w:rsidR="0001116A" w:rsidRDefault="0001116A" w:rsidP="00721957">
      <w:pPr>
        <w:pStyle w:val="OutlineObjective"/>
        <w:numPr>
          <w:ilvl w:val="1"/>
          <w:numId w:val="4"/>
        </w:numPr>
      </w:pPr>
      <w:r>
        <w:rPr>
          <w:rFonts w:eastAsia="Calibri"/>
          <w:b/>
          <w:u w:val="single"/>
        </w:rPr>
        <w:t>Learning Objective:</w:t>
      </w:r>
      <w:r>
        <w:t xml:space="preserve"> The student will be able </w:t>
      </w:r>
      <w:r w:rsidR="0068401C">
        <w:t>to define the meaning of crisis as it pertains to CIT</w:t>
      </w:r>
      <w:r>
        <w:t>.</w:t>
      </w:r>
    </w:p>
    <w:p w14:paraId="2547E75C" w14:textId="77777777" w:rsidR="00AE4254" w:rsidRPr="001661BC" w:rsidRDefault="002C3C2E" w:rsidP="002C3C2E">
      <w:pPr>
        <w:pStyle w:val="OutlineUnit"/>
      </w:pPr>
      <w:r>
        <w:t>UNIT 2</w:t>
      </w:r>
      <w:r>
        <w:tab/>
      </w:r>
      <w:r w:rsidR="00FB7F91">
        <w:t>Mental Illness</w:t>
      </w:r>
    </w:p>
    <w:p w14:paraId="52836AD2" w14:textId="76A14E58" w:rsidR="00AE4254" w:rsidRPr="00C90323" w:rsidRDefault="00AE4254" w:rsidP="00307760">
      <w:pPr>
        <w:pStyle w:val="OutlineObjective"/>
        <w:rPr>
          <w:rFonts w:eastAsia="Calibri"/>
        </w:rPr>
      </w:pPr>
      <w:r w:rsidRPr="00C90323">
        <w:rPr>
          <w:rFonts w:eastAsia="Calibri"/>
          <w:b/>
          <w:u w:val="single"/>
        </w:rPr>
        <w:t>Learning Objective:</w:t>
      </w:r>
      <w:r w:rsidRPr="00C90323">
        <w:rPr>
          <w:rFonts w:eastAsia="Calibri"/>
          <w:b/>
        </w:rPr>
        <w:t xml:space="preserve">  </w:t>
      </w:r>
      <w:r w:rsidR="00382143">
        <w:t xml:space="preserve">The student will be able to </w:t>
      </w:r>
      <w:r w:rsidR="00F75F66">
        <w:t xml:space="preserve">list </w:t>
      </w:r>
      <w:r w:rsidR="00887903">
        <w:t>several potential causes for a mental health crisis.</w:t>
      </w:r>
    </w:p>
    <w:p w14:paraId="16A5CF30" w14:textId="04716C64" w:rsidR="00382143" w:rsidRPr="0008359C" w:rsidRDefault="0008359C" w:rsidP="00C90323">
      <w:pPr>
        <w:pStyle w:val="OutlineObjective"/>
        <w:rPr>
          <w:rFonts w:eastAsia="Calibri"/>
        </w:rPr>
      </w:pPr>
      <w:r w:rsidRPr="00AE4254">
        <w:rPr>
          <w:rFonts w:eastAsia="Calibri"/>
          <w:b/>
          <w:u w:val="single"/>
        </w:rPr>
        <w:t>Learning Objective:</w:t>
      </w:r>
      <w:r w:rsidRPr="00AE4254">
        <w:rPr>
          <w:rFonts w:eastAsia="Calibri"/>
          <w:b/>
        </w:rPr>
        <w:t xml:space="preserve">  </w:t>
      </w:r>
      <w:r w:rsidRPr="00BC1DDC">
        <w:t>T</w:t>
      </w:r>
      <w:r w:rsidRPr="005F6318">
        <w:t xml:space="preserve">he </w:t>
      </w:r>
      <w:r w:rsidRPr="00C90323">
        <w:t>student</w:t>
      </w:r>
      <w:r w:rsidRPr="005F6318">
        <w:t xml:space="preserve"> will be able to </w:t>
      </w:r>
      <w:r w:rsidR="00887903">
        <w:t>express an increased awareness of mental illness and the adversity that surrounds a mental health diagnosis.</w:t>
      </w:r>
    </w:p>
    <w:p w14:paraId="720A1031" w14:textId="264F132A" w:rsidR="0008359C" w:rsidRPr="00F75F66" w:rsidRDefault="0008359C" w:rsidP="00C90323">
      <w:pPr>
        <w:pStyle w:val="OutlineObjective"/>
        <w:rPr>
          <w:rFonts w:eastAsia="Calibri"/>
        </w:rPr>
      </w:pPr>
      <w:r w:rsidRPr="00382143">
        <w:rPr>
          <w:rFonts w:eastAsia="Calibri"/>
          <w:b/>
          <w:u w:val="single"/>
        </w:rPr>
        <w:t>Learning Objective:</w:t>
      </w:r>
      <w:r w:rsidRPr="00382143">
        <w:rPr>
          <w:rFonts w:eastAsia="Calibri"/>
          <w:b/>
        </w:rPr>
        <w:t xml:space="preserve">  </w:t>
      </w:r>
      <w:r w:rsidRPr="00C90323">
        <w:t>The</w:t>
      </w:r>
      <w:r w:rsidRPr="005F6318">
        <w:t xml:space="preserve"> student will be able to </w:t>
      </w:r>
      <w:r w:rsidR="00887903">
        <w:t>define insanity and how the term is used in Texas</w:t>
      </w:r>
    </w:p>
    <w:p w14:paraId="071C2B01" w14:textId="01D91EFB" w:rsidR="00F75F66" w:rsidRDefault="00F75F66" w:rsidP="00C90323">
      <w:pPr>
        <w:pStyle w:val="OutlineObjective"/>
        <w:rPr>
          <w:rFonts w:eastAsia="Calibri"/>
        </w:rPr>
      </w:pPr>
      <w:r>
        <w:rPr>
          <w:rFonts w:eastAsia="Calibri"/>
          <w:b/>
          <w:u w:val="single"/>
        </w:rPr>
        <w:t>Learning Objective:</w:t>
      </w:r>
      <w:r>
        <w:rPr>
          <w:rFonts w:eastAsia="Calibri"/>
        </w:rPr>
        <w:t xml:space="preserve"> The student will be able to </w:t>
      </w:r>
      <w:r w:rsidR="00887903">
        <w:rPr>
          <w:rFonts w:eastAsia="Calibri"/>
        </w:rPr>
        <w:t>discuss the concept of normal versus abnormal behavior.</w:t>
      </w:r>
    </w:p>
    <w:p w14:paraId="5EAA7AEF" w14:textId="3CFD90C5" w:rsidR="00F75F66" w:rsidRDefault="00F75F66" w:rsidP="00C90323">
      <w:pPr>
        <w:pStyle w:val="OutlineObjective"/>
        <w:rPr>
          <w:rFonts w:eastAsia="Calibri"/>
        </w:rPr>
      </w:pPr>
      <w:r>
        <w:rPr>
          <w:rFonts w:eastAsia="Calibri"/>
          <w:b/>
          <w:u w:val="single"/>
        </w:rPr>
        <w:t>Learning Objective:</w:t>
      </w:r>
      <w:r>
        <w:rPr>
          <w:rFonts w:eastAsia="Calibri"/>
        </w:rPr>
        <w:t xml:space="preserve"> The student will be able to </w:t>
      </w:r>
      <w:r w:rsidR="00887903">
        <w:rPr>
          <w:rFonts w:eastAsia="Calibri"/>
        </w:rPr>
        <w:t>cite several reasons why many people do not seek treatment for mental illness</w:t>
      </w:r>
      <w:r>
        <w:rPr>
          <w:rFonts w:eastAsia="Calibri"/>
        </w:rPr>
        <w:t>.</w:t>
      </w:r>
    </w:p>
    <w:p w14:paraId="66A7B6BF" w14:textId="1F39DCC8" w:rsidR="00887903" w:rsidRDefault="00887903" w:rsidP="00C90323">
      <w:pPr>
        <w:pStyle w:val="OutlineObjective"/>
        <w:rPr>
          <w:rFonts w:eastAsia="Calibri"/>
        </w:rPr>
      </w:pPr>
      <w:r>
        <w:rPr>
          <w:rFonts w:eastAsia="Calibri"/>
          <w:b/>
          <w:u w:val="single"/>
        </w:rPr>
        <w:t>Learning Objective:</w:t>
      </w:r>
      <w:r>
        <w:rPr>
          <w:rFonts w:eastAsia="Calibri"/>
        </w:rPr>
        <w:t xml:space="preserve"> The student will be able to discuss the concept of stigma.</w:t>
      </w:r>
    </w:p>
    <w:p w14:paraId="09D7B49C" w14:textId="40BA8596" w:rsidR="000D6AA9" w:rsidRDefault="000D6AA9" w:rsidP="000D6AA9">
      <w:pPr>
        <w:pStyle w:val="OutlineUnit"/>
      </w:pPr>
      <w:r>
        <w:t>UNIT 3</w:t>
      </w:r>
      <w:r>
        <w:tab/>
        <w:t>Personality, Mood, and Thought Disorders</w:t>
      </w:r>
    </w:p>
    <w:p w14:paraId="2B49BF61" w14:textId="5BD4213C" w:rsidR="00887903" w:rsidRPr="00C8593B" w:rsidRDefault="00887903" w:rsidP="00721957">
      <w:pPr>
        <w:pStyle w:val="OutlineObjective"/>
        <w:numPr>
          <w:ilvl w:val="1"/>
          <w:numId w:val="78"/>
        </w:numPr>
        <w:rPr>
          <w:rFonts w:eastAsia="Calibri"/>
        </w:rPr>
      </w:pPr>
      <w:r w:rsidRPr="00C8593B">
        <w:rPr>
          <w:rFonts w:eastAsia="Calibri"/>
          <w:b/>
          <w:u w:val="single"/>
        </w:rPr>
        <w:t>Learning Objective:</w:t>
      </w:r>
      <w:r w:rsidRPr="00C8593B">
        <w:rPr>
          <w:rFonts w:eastAsia="Calibri"/>
        </w:rPr>
        <w:t xml:space="preserve"> The student will be able to </w:t>
      </w:r>
      <w:r w:rsidR="006831B4" w:rsidRPr="00C8593B">
        <w:rPr>
          <w:rFonts w:eastAsia="Calibri"/>
        </w:rPr>
        <w:t>identify behaviors associated with personality disorders.</w:t>
      </w:r>
    </w:p>
    <w:p w14:paraId="740BD24F" w14:textId="348B2D66" w:rsidR="006831B4" w:rsidRPr="00C8593B" w:rsidRDefault="006831B4" w:rsidP="00721957">
      <w:pPr>
        <w:pStyle w:val="OutlineObjective"/>
        <w:numPr>
          <w:ilvl w:val="1"/>
          <w:numId w:val="79"/>
        </w:numPr>
        <w:rPr>
          <w:rFonts w:eastAsia="Calibri"/>
        </w:rPr>
      </w:pPr>
      <w:r w:rsidRPr="00C8593B">
        <w:rPr>
          <w:rFonts w:eastAsia="Calibri"/>
          <w:b/>
          <w:u w:val="single"/>
        </w:rPr>
        <w:t>Learning Objective:</w:t>
      </w:r>
      <w:r w:rsidRPr="00C8593B">
        <w:rPr>
          <w:rFonts w:eastAsia="Calibri"/>
        </w:rPr>
        <w:t xml:space="preserve"> The student will be able to identify behaviors associated with mood disorders.</w:t>
      </w:r>
    </w:p>
    <w:p w14:paraId="26B08F42" w14:textId="78A19F25" w:rsidR="006831B4" w:rsidRPr="00C8593B" w:rsidRDefault="006831B4" w:rsidP="00721957">
      <w:pPr>
        <w:pStyle w:val="OutlineObjective"/>
        <w:numPr>
          <w:ilvl w:val="1"/>
          <w:numId w:val="80"/>
        </w:numPr>
        <w:rPr>
          <w:rFonts w:eastAsia="Calibri"/>
        </w:rPr>
      </w:pPr>
      <w:r w:rsidRPr="00C8593B">
        <w:rPr>
          <w:rFonts w:eastAsia="Calibri"/>
          <w:b/>
          <w:u w:val="single"/>
        </w:rPr>
        <w:t>Learning Objective:</w:t>
      </w:r>
      <w:r w:rsidRPr="00C8593B">
        <w:rPr>
          <w:rFonts w:eastAsia="Calibri"/>
        </w:rPr>
        <w:t xml:space="preserve"> The student will be able to identify behaviors associated with thought disorders.</w:t>
      </w:r>
    </w:p>
    <w:p w14:paraId="4D3B1E28" w14:textId="447D78F5" w:rsidR="0008359C" w:rsidRPr="0008359C" w:rsidRDefault="00735E8A" w:rsidP="007635EB">
      <w:pPr>
        <w:pStyle w:val="OutlineUnit"/>
      </w:pPr>
      <w:r>
        <w:lastRenderedPageBreak/>
        <w:t>UNIT</w:t>
      </w:r>
      <w:r w:rsidRPr="0008359C">
        <w:t xml:space="preserve"> </w:t>
      </w:r>
      <w:r w:rsidR="00C8593B">
        <w:t>4</w:t>
      </w:r>
      <w:r w:rsidR="002C3C2E">
        <w:tab/>
      </w:r>
      <w:r w:rsidR="008C12D2">
        <w:t>Drugs and Substance Abuse</w:t>
      </w:r>
    </w:p>
    <w:p w14:paraId="7000BD9E" w14:textId="03788284" w:rsidR="00307760" w:rsidRDefault="0008359C" w:rsidP="00721957">
      <w:pPr>
        <w:pStyle w:val="OutlineObjective"/>
        <w:keepNext/>
        <w:numPr>
          <w:ilvl w:val="1"/>
          <w:numId w:val="81"/>
        </w:numPr>
      </w:pPr>
      <w:r w:rsidRPr="00307760">
        <w:rPr>
          <w:rFonts w:eastAsia="Calibri"/>
          <w:b/>
          <w:u w:val="single"/>
        </w:rPr>
        <w:t>Learning Objective:</w:t>
      </w:r>
      <w:r w:rsidRPr="00307760">
        <w:rPr>
          <w:rFonts w:eastAsia="Calibri"/>
          <w:b/>
        </w:rPr>
        <w:t xml:space="preserve">  </w:t>
      </w:r>
      <w:r w:rsidR="00480B1C" w:rsidRPr="00915B47">
        <w:t xml:space="preserve">The </w:t>
      </w:r>
      <w:r w:rsidR="00480B1C" w:rsidRPr="00C90323">
        <w:t>student</w:t>
      </w:r>
      <w:r w:rsidR="00480B1C" w:rsidRPr="00915B47">
        <w:t xml:space="preserve"> will be able to </w:t>
      </w:r>
      <w:r w:rsidR="00087678">
        <w:t xml:space="preserve">identify symptoms associated with the ingestion </w:t>
      </w:r>
      <w:r w:rsidR="00991D2C">
        <w:t xml:space="preserve">of </w:t>
      </w:r>
      <w:r w:rsidR="00087678">
        <w:t>specific types of drugs and controlled substances.</w:t>
      </w:r>
    </w:p>
    <w:p w14:paraId="6777557A" w14:textId="4CC2DF72" w:rsidR="00307760" w:rsidRDefault="006D6C69" w:rsidP="00721957">
      <w:pPr>
        <w:pStyle w:val="OutlineObjective"/>
        <w:numPr>
          <w:ilvl w:val="1"/>
          <w:numId w:val="81"/>
        </w:numPr>
      </w:pPr>
      <w:r w:rsidRPr="00307760">
        <w:rPr>
          <w:b/>
          <w:u w:val="single"/>
        </w:rPr>
        <w:t>Learning Objective:</w:t>
      </w:r>
      <w:r w:rsidRPr="00C90323">
        <w:t xml:space="preserve">  The student will be able to </w:t>
      </w:r>
      <w:r w:rsidR="00087678">
        <w:t>describe the role and complications of psychotropic drugs.</w:t>
      </w:r>
    </w:p>
    <w:p w14:paraId="031E4DFB" w14:textId="65BE9562" w:rsidR="00F75F66" w:rsidRDefault="0013698C" w:rsidP="00721957">
      <w:pPr>
        <w:pStyle w:val="OutlineObjective"/>
        <w:numPr>
          <w:ilvl w:val="1"/>
          <w:numId w:val="81"/>
        </w:numPr>
      </w:pPr>
      <w:r w:rsidRPr="00307760">
        <w:rPr>
          <w:b/>
          <w:u w:val="single"/>
        </w:rPr>
        <w:t>Learning Objective:</w:t>
      </w:r>
      <w:r w:rsidRPr="00C90323">
        <w:t xml:space="preserve">  The student will be able to </w:t>
      </w:r>
      <w:r w:rsidR="00087678">
        <w:t>describe some of the reasons people stop taking medications.</w:t>
      </w:r>
    </w:p>
    <w:p w14:paraId="239248ED" w14:textId="46CEA1E9" w:rsidR="008C12D2" w:rsidRDefault="008C12D2" w:rsidP="008C12D2">
      <w:pPr>
        <w:pStyle w:val="OutlineUnit"/>
      </w:pPr>
      <w:r>
        <w:t xml:space="preserve">UNIT </w:t>
      </w:r>
      <w:r w:rsidR="00C8593B">
        <w:t>5</w:t>
      </w:r>
      <w:r>
        <w:tab/>
        <w:t>Cognitive and Developmental Disorders</w:t>
      </w:r>
    </w:p>
    <w:p w14:paraId="38BECF53" w14:textId="02E41843" w:rsidR="008C12D2" w:rsidRDefault="008C12D2" w:rsidP="00721957">
      <w:pPr>
        <w:pStyle w:val="OutlineObjective"/>
        <w:numPr>
          <w:ilvl w:val="1"/>
          <w:numId w:val="82"/>
        </w:numPr>
      </w:pPr>
      <w:r w:rsidRPr="00C8593B">
        <w:rPr>
          <w:b/>
          <w:u w:val="single"/>
        </w:rPr>
        <w:t>Learning Objective:</w:t>
      </w:r>
      <w:r>
        <w:t xml:space="preserve"> The student will be able to identify symptoms and </w:t>
      </w:r>
      <w:r w:rsidR="004B5C5E">
        <w:t>behaviors</w:t>
      </w:r>
      <w:r>
        <w:t xml:space="preserve"> associated with cognitive disorders.</w:t>
      </w:r>
    </w:p>
    <w:p w14:paraId="3C49F59D" w14:textId="2B25619D" w:rsidR="008C12D2" w:rsidRDefault="008C12D2" w:rsidP="00721957">
      <w:pPr>
        <w:pStyle w:val="OutlineObjective"/>
        <w:numPr>
          <w:ilvl w:val="1"/>
          <w:numId w:val="83"/>
        </w:numPr>
      </w:pPr>
      <w:r w:rsidRPr="00C8593B">
        <w:rPr>
          <w:b/>
          <w:u w:val="single"/>
        </w:rPr>
        <w:t>Learning Objective:</w:t>
      </w:r>
      <w:r>
        <w:t xml:space="preserve"> The student will be able to </w:t>
      </w:r>
      <w:r w:rsidR="004B5C5E">
        <w:t>describe</w:t>
      </w:r>
      <w:r>
        <w:t xml:space="preserve"> the </w:t>
      </w:r>
      <w:r w:rsidR="004B5C5E">
        <w:t>symptoms</w:t>
      </w:r>
      <w:r>
        <w:t xml:space="preserve"> and </w:t>
      </w:r>
      <w:r w:rsidR="004B5C5E">
        <w:t>behaviors</w:t>
      </w:r>
      <w:r>
        <w:t xml:space="preserve"> </w:t>
      </w:r>
      <w:r w:rsidR="004B5C5E">
        <w:t>associated</w:t>
      </w:r>
      <w:r>
        <w:t xml:space="preserve"> with dementia and Alzheimer</w:t>
      </w:r>
      <w:r w:rsidR="006C7464">
        <w:t>’</w:t>
      </w:r>
      <w:r>
        <w:t>s Disease.</w:t>
      </w:r>
    </w:p>
    <w:p w14:paraId="762ADC81" w14:textId="4A887F44" w:rsidR="008C12D2" w:rsidRDefault="008C12D2" w:rsidP="00721957">
      <w:pPr>
        <w:pStyle w:val="OutlineObjective"/>
        <w:numPr>
          <w:ilvl w:val="1"/>
          <w:numId w:val="84"/>
        </w:numPr>
      </w:pPr>
      <w:r w:rsidRPr="00C8593B">
        <w:rPr>
          <w:b/>
          <w:u w:val="single"/>
        </w:rPr>
        <w:t>Learning Objective:</w:t>
      </w:r>
      <w:r>
        <w:t xml:space="preserve"> The student will be able to identify methods most effective in talking to someone with dementia.</w:t>
      </w:r>
    </w:p>
    <w:p w14:paraId="71872AD8" w14:textId="0009CFF0" w:rsidR="008C12D2" w:rsidRDefault="008C12D2" w:rsidP="00721957">
      <w:pPr>
        <w:pStyle w:val="OutlineObjective"/>
        <w:numPr>
          <w:ilvl w:val="1"/>
          <w:numId w:val="85"/>
        </w:numPr>
      </w:pPr>
      <w:r w:rsidRPr="00C8593B">
        <w:rPr>
          <w:b/>
          <w:u w:val="single"/>
        </w:rPr>
        <w:t>Learning Objective:</w:t>
      </w:r>
      <w:r>
        <w:t xml:space="preserve"> The student will be able to describe developmental </w:t>
      </w:r>
      <w:r w:rsidR="004B5C5E">
        <w:t>disorders</w:t>
      </w:r>
      <w:r>
        <w:t xml:space="preserve">, and </w:t>
      </w:r>
      <w:r w:rsidR="004B5C5E">
        <w:t>recognize</w:t>
      </w:r>
      <w:r>
        <w:t xml:space="preserve"> the </w:t>
      </w:r>
      <w:r w:rsidR="004B5C5E">
        <w:t>symptoms</w:t>
      </w:r>
      <w:r>
        <w:t xml:space="preserve"> and behaviors </w:t>
      </w:r>
      <w:r w:rsidR="004B5C5E">
        <w:t>associated</w:t>
      </w:r>
      <w:r>
        <w:t xml:space="preserve"> with Autism Spectrum Disorders. </w:t>
      </w:r>
    </w:p>
    <w:p w14:paraId="6F1A1799" w14:textId="6996EB73" w:rsidR="008C12D2" w:rsidRDefault="008C12D2" w:rsidP="00721957">
      <w:pPr>
        <w:pStyle w:val="OutlineObjective"/>
        <w:numPr>
          <w:ilvl w:val="1"/>
          <w:numId w:val="86"/>
        </w:numPr>
      </w:pPr>
      <w:r w:rsidRPr="00C8593B">
        <w:rPr>
          <w:b/>
          <w:u w:val="single"/>
        </w:rPr>
        <w:t>Learning Objective:</w:t>
      </w:r>
      <w:r>
        <w:t xml:space="preserve"> The student will be able to define the term intellectual disability and what that </w:t>
      </w:r>
      <w:r w:rsidR="004B5C5E">
        <w:t>means</w:t>
      </w:r>
      <w:r>
        <w:t xml:space="preserve"> in terms of law enforcement interactions.</w:t>
      </w:r>
    </w:p>
    <w:p w14:paraId="71AC35FC" w14:textId="5D894EBA" w:rsidR="008C12D2" w:rsidRDefault="008C12D2" w:rsidP="00721957">
      <w:pPr>
        <w:pStyle w:val="OutlineObjective"/>
        <w:numPr>
          <w:ilvl w:val="1"/>
          <w:numId w:val="87"/>
        </w:numPr>
      </w:pPr>
      <w:r w:rsidRPr="00C8593B">
        <w:rPr>
          <w:b/>
          <w:u w:val="single"/>
        </w:rPr>
        <w:t>Learning Objective:</w:t>
      </w:r>
      <w:r>
        <w:t xml:space="preserve"> The student will be able to discuss effective communication methods for individuals that have an intellectual disability.</w:t>
      </w:r>
    </w:p>
    <w:p w14:paraId="779E2E6D" w14:textId="483ACAD5" w:rsidR="004B5C5E" w:rsidRDefault="004B5C5E" w:rsidP="004B5C5E">
      <w:pPr>
        <w:pStyle w:val="OutlineUnit"/>
      </w:pPr>
      <w:r>
        <w:t xml:space="preserve">UNIT </w:t>
      </w:r>
      <w:r w:rsidR="00C8593B">
        <w:t>6</w:t>
      </w:r>
      <w:r>
        <w:tab/>
        <w:t>Post-Traumatic Stress Disorder</w:t>
      </w:r>
    </w:p>
    <w:p w14:paraId="5B55E8F4" w14:textId="5AC20913" w:rsidR="004B5C5E" w:rsidRDefault="0043306B" w:rsidP="00721957">
      <w:pPr>
        <w:pStyle w:val="OutlineObjective"/>
        <w:numPr>
          <w:ilvl w:val="1"/>
          <w:numId w:val="88"/>
        </w:numPr>
      </w:pPr>
      <w:r w:rsidRPr="00C8593B">
        <w:rPr>
          <w:b/>
          <w:u w:val="single"/>
        </w:rPr>
        <w:t>Learning Objective:</w:t>
      </w:r>
      <w:r>
        <w:t xml:space="preserve"> The student will be able to list some of the causes of Post-Traumatic Stress.</w:t>
      </w:r>
    </w:p>
    <w:p w14:paraId="60E2FAE3" w14:textId="7AB0C482" w:rsidR="0043306B" w:rsidRDefault="0043306B" w:rsidP="00721957">
      <w:pPr>
        <w:pStyle w:val="OutlineObjective"/>
        <w:numPr>
          <w:ilvl w:val="1"/>
          <w:numId w:val="89"/>
        </w:numPr>
      </w:pPr>
      <w:r w:rsidRPr="00C8593B">
        <w:rPr>
          <w:b/>
          <w:u w:val="single"/>
        </w:rPr>
        <w:t>Learning Objective:</w:t>
      </w:r>
      <w:r>
        <w:t xml:space="preserve"> The student will be able to recognize symptoms and behaviors of an individual experiencing PTSD.</w:t>
      </w:r>
    </w:p>
    <w:p w14:paraId="6A6FA9BB" w14:textId="460EED12" w:rsidR="00EE73DF" w:rsidRDefault="00EE73DF" w:rsidP="00EE73DF">
      <w:pPr>
        <w:pStyle w:val="OutlineUnit"/>
      </w:pPr>
      <w:r>
        <w:t xml:space="preserve">UNIT </w:t>
      </w:r>
      <w:r w:rsidR="00996F5A">
        <w:t>7</w:t>
      </w:r>
      <w:r>
        <w:tab/>
        <w:t>Suicide</w:t>
      </w:r>
    </w:p>
    <w:p w14:paraId="39513AAD" w14:textId="24BB2C95" w:rsidR="00EE73DF" w:rsidRDefault="002658C9" w:rsidP="00721957">
      <w:pPr>
        <w:pStyle w:val="OutlineObjective"/>
        <w:numPr>
          <w:ilvl w:val="1"/>
          <w:numId w:val="90"/>
        </w:numPr>
      </w:pPr>
      <w:r w:rsidRPr="00996F5A">
        <w:rPr>
          <w:b/>
          <w:u w:val="single"/>
        </w:rPr>
        <w:t>Learning Objective:</w:t>
      </w:r>
      <w:r>
        <w:t xml:space="preserve"> The student will be able to recognize </w:t>
      </w:r>
      <w:r w:rsidR="00991D2C">
        <w:t>known and quantifiable suicide risk factors</w:t>
      </w:r>
      <w:r w:rsidR="00820EBC">
        <w:t>.</w:t>
      </w:r>
    </w:p>
    <w:p w14:paraId="4223569C" w14:textId="0688718B" w:rsidR="00820EBC" w:rsidRDefault="00820EBC" w:rsidP="00721957">
      <w:pPr>
        <w:pStyle w:val="OutlineObjective"/>
        <w:numPr>
          <w:ilvl w:val="1"/>
          <w:numId w:val="91"/>
        </w:numPr>
      </w:pPr>
      <w:r w:rsidRPr="00996F5A">
        <w:rPr>
          <w:b/>
          <w:u w:val="single"/>
        </w:rPr>
        <w:t>Learning Objective:</w:t>
      </w:r>
      <w:r>
        <w:t xml:space="preserve"> The student will be able to list protective factors against suicide.</w:t>
      </w:r>
    </w:p>
    <w:p w14:paraId="3B788A42" w14:textId="58E74EF5" w:rsidR="00820EBC" w:rsidRDefault="00820EBC" w:rsidP="00721957">
      <w:pPr>
        <w:pStyle w:val="OutlineObjective"/>
        <w:numPr>
          <w:ilvl w:val="1"/>
          <w:numId w:val="92"/>
        </w:numPr>
      </w:pPr>
      <w:r w:rsidRPr="00996F5A">
        <w:rPr>
          <w:b/>
          <w:u w:val="single"/>
        </w:rPr>
        <w:t>Learning Objective:</w:t>
      </w:r>
      <w:r>
        <w:t xml:space="preserve"> The student will be able to </w:t>
      </w:r>
      <w:r w:rsidR="00991D2C">
        <w:t>list</w:t>
      </w:r>
      <w:r>
        <w:t xml:space="preserve"> a suicide risk assessment.</w:t>
      </w:r>
    </w:p>
    <w:p w14:paraId="6CB176E9" w14:textId="684DDD38" w:rsidR="00820EBC" w:rsidRDefault="00820EBC" w:rsidP="00721957">
      <w:pPr>
        <w:pStyle w:val="OutlineObjective"/>
        <w:numPr>
          <w:ilvl w:val="1"/>
          <w:numId w:val="93"/>
        </w:numPr>
      </w:pPr>
      <w:r w:rsidRPr="00996F5A">
        <w:rPr>
          <w:b/>
          <w:u w:val="single"/>
        </w:rPr>
        <w:t>Learning Objective:</w:t>
      </w:r>
      <w:r>
        <w:t xml:space="preserve"> The student will be able to</w:t>
      </w:r>
      <w:r w:rsidR="0059449D">
        <w:t xml:space="preserve"> demonstrate</w:t>
      </w:r>
      <w:r>
        <w:t xml:space="preserve"> assist</w:t>
      </w:r>
      <w:r w:rsidR="0059449D">
        <w:t>ing</w:t>
      </w:r>
      <w:r>
        <w:t xml:space="preserve"> an individual to name and contact personal support services.</w:t>
      </w:r>
    </w:p>
    <w:p w14:paraId="2616C8EA" w14:textId="5BD0CA2B" w:rsidR="00820EBC" w:rsidRDefault="00820EBC" w:rsidP="00721957">
      <w:pPr>
        <w:pStyle w:val="OutlineObjective"/>
        <w:numPr>
          <w:ilvl w:val="1"/>
          <w:numId w:val="94"/>
        </w:numPr>
      </w:pPr>
      <w:r w:rsidRPr="00996F5A">
        <w:rPr>
          <w:b/>
          <w:u w:val="single"/>
        </w:rPr>
        <w:t>Learning Objective:</w:t>
      </w:r>
      <w:r>
        <w:t xml:space="preserve"> The student will be able to discuss statistics and trends in law enforcement suicide.</w:t>
      </w:r>
    </w:p>
    <w:p w14:paraId="73E8B540" w14:textId="732A5CB8" w:rsidR="00820EBC" w:rsidRDefault="00820EBC" w:rsidP="00820EBC">
      <w:pPr>
        <w:pStyle w:val="OutlineUnit"/>
      </w:pPr>
      <w:r>
        <w:lastRenderedPageBreak/>
        <w:t xml:space="preserve">UNIT </w:t>
      </w:r>
      <w:r w:rsidR="00996F5A">
        <w:t>8</w:t>
      </w:r>
      <w:r>
        <w:tab/>
      </w:r>
      <w:r w:rsidR="005E6236">
        <w:t>Culture, Assessment</w:t>
      </w:r>
      <w:r>
        <w:t>, and the L</w:t>
      </w:r>
      <w:r w:rsidR="005E6236">
        <w:t>egal Process of Crisis Intervention</w:t>
      </w:r>
    </w:p>
    <w:p w14:paraId="067C0F34" w14:textId="0871B314" w:rsidR="00820EBC" w:rsidRDefault="00820EBC" w:rsidP="00721957">
      <w:pPr>
        <w:pStyle w:val="OutlineObjective"/>
        <w:numPr>
          <w:ilvl w:val="1"/>
          <w:numId w:val="95"/>
        </w:numPr>
      </w:pPr>
      <w:r w:rsidRPr="00996F5A">
        <w:rPr>
          <w:b/>
          <w:u w:val="single"/>
        </w:rPr>
        <w:t>Learning Objective:</w:t>
      </w:r>
      <w:r>
        <w:t xml:space="preserve"> The student will be able to discuss ways to change current mental health culture.</w:t>
      </w:r>
    </w:p>
    <w:p w14:paraId="0CEFC655" w14:textId="5A6F6902" w:rsidR="00820EBC" w:rsidRDefault="00820EBC" w:rsidP="00721957">
      <w:pPr>
        <w:pStyle w:val="OutlineObjective"/>
        <w:numPr>
          <w:ilvl w:val="1"/>
          <w:numId w:val="96"/>
        </w:numPr>
      </w:pPr>
      <w:r w:rsidRPr="00996F5A">
        <w:rPr>
          <w:b/>
          <w:u w:val="single"/>
        </w:rPr>
        <w:t>Learning Objective:</w:t>
      </w:r>
      <w:r>
        <w:t xml:space="preserve"> The student will be able to discuss the initial Three-Point Assessment.</w:t>
      </w:r>
    </w:p>
    <w:p w14:paraId="46FCC9E2" w14:textId="75DDEAB8" w:rsidR="00302997" w:rsidRDefault="00302997" w:rsidP="00721957">
      <w:pPr>
        <w:pStyle w:val="OutlineObjective"/>
        <w:numPr>
          <w:ilvl w:val="1"/>
          <w:numId w:val="97"/>
        </w:numPr>
      </w:pPr>
      <w:r w:rsidRPr="00996F5A">
        <w:rPr>
          <w:b/>
          <w:u w:val="single"/>
        </w:rPr>
        <w:t>Learning Objective:</w:t>
      </w:r>
      <w:r>
        <w:t xml:space="preserve"> The student will be able to determine the relationship between homelessness, mental illness, and victimization.</w:t>
      </w:r>
    </w:p>
    <w:p w14:paraId="267E913F" w14:textId="65E703C2" w:rsidR="00302997" w:rsidRDefault="00302997" w:rsidP="00721957">
      <w:pPr>
        <w:pStyle w:val="OutlineObjective"/>
        <w:numPr>
          <w:ilvl w:val="1"/>
          <w:numId w:val="98"/>
        </w:numPr>
      </w:pPr>
      <w:r w:rsidRPr="00996F5A">
        <w:rPr>
          <w:b/>
          <w:u w:val="single"/>
        </w:rPr>
        <w:t>Learning Objective:</w:t>
      </w:r>
      <w:r>
        <w:t xml:space="preserve"> The student will be able to explain the legal considerations for police intervening in a mental health crisis and the provisions that pertain to law enforcement duties in the Health and Safety Code.</w:t>
      </w:r>
    </w:p>
    <w:p w14:paraId="55E935FD" w14:textId="70E0D418" w:rsidR="00302997" w:rsidRPr="00820EBC" w:rsidRDefault="00302997" w:rsidP="00721957">
      <w:pPr>
        <w:pStyle w:val="OutlineObjective"/>
        <w:numPr>
          <w:ilvl w:val="1"/>
          <w:numId w:val="99"/>
        </w:numPr>
      </w:pPr>
      <w:r w:rsidRPr="00996F5A">
        <w:rPr>
          <w:b/>
          <w:u w:val="single"/>
        </w:rPr>
        <w:t>Learning Objective:</w:t>
      </w:r>
      <w:r>
        <w:t xml:space="preserve"> The student will be able to discuss community and referral resources and options within his/her respective geographical area.</w:t>
      </w:r>
    </w:p>
    <w:bookmarkEnd w:id="0"/>
    <w:p w14:paraId="3CA25AF8" w14:textId="77777777" w:rsidR="001661BC" w:rsidRDefault="001661BC">
      <w:pPr>
        <w:rPr>
          <w:rFonts w:eastAsiaTheme="majorEastAsia" w:cstheme="majorBidi"/>
          <w:spacing w:val="-10"/>
          <w:kern w:val="28"/>
          <w:sz w:val="56"/>
          <w:szCs w:val="56"/>
        </w:rPr>
      </w:pPr>
      <w:r>
        <w:br w:type="page"/>
      </w:r>
    </w:p>
    <w:p w14:paraId="3B88AC32" w14:textId="77777777" w:rsidR="002E4149" w:rsidRPr="00EE4FD8" w:rsidRDefault="00F75F66" w:rsidP="001661BC">
      <w:pPr>
        <w:pStyle w:val="Title"/>
        <w:rPr>
          <w:sz w:val="24"/>
          <w:szCs w:val="24"/>
        </w:rPr>
      </w:pPr>
      <w:r>
        <w:lastRenderedPageBreak/>
        <w:t>Crisis Intervention Refresher Course</w:t>
      </w:r>
    </w:p>
    <w:p w14:paraId="0542CB51" w14:textId="7724D090" w:rsidR="00556AAC" w:rsidRPr="009B7868" w:rsidRDefault="008A6DAA" w:rsidP="001661BC">
      <w:pPr>
        <w:pStyle w:val="Heading1"/>
      </w:pPr>
      <w:r>
        <w:t>UNIT</w:t>
      </w:r>
      <w:r w:rsidR="00E97F1D" w:rsidRPr="009B7868">
        <w:t xml:space="preserve"> </w:t>
      </w:r>
      <w:r w:rsidR="004413FF" w:rsidRPr="009B7868">
        <w:t xml:space="preserve">1. </w:t>
      </w:r>
      <w:r w:rsidR="00511480">
        <w:t xml:space="preserve">The </w:t>
      </w:r>
      <w:r w:rsidR="00B14128">
        <w:t>Importance</w:t>
      </w:r>
      <w:r w:rsidR="00511480">
        <w:t xml:space="preserve"> of </w:t>
      </w:r>
      <w:r w:rsidR="006C7464">
        <w:t>Crisis Intervention Training</w:t>
      </w:r>
      <w:r w:rsidR="00511480">
        <w:t xml:space="preserve"> in Law Enforcement</w:t>
      </w:r>
    </w:p>
    <w:p w14:paraId="7EDF6407" w14:textId="2167545A" w:rsidR="00511480" w:rsidRPr="00511480" w:rsidRDefault="00936A22" w:rsidP="00721957">
      <w:pPr>
        <w:pStyle w:val="Heading2"/>
        <w:numPr>
          <w:ilvl w:val="1"/>
          <w:numId w:val="5"/>
        </w:numPr>
        <w:rPr>
          <w:b/>
        </w:rPr>
      </w:pPr>
      <w:r>
        <w:rPr>
          <w:b/>
        </w:rPr>
        <w:t>The student will be able to d</w:t>
      </w:r>
      <w:r w:rsidR="00511480" w:rsidRPr="00511480">
        <w:rPr>
          <w:b/>
        </w:rPr>
        <w:t>iscuss the origins of Crisis Intervention Training</w:t>
      </w:r>
      <w:r w:rsidR="006C7464">
        <w:rPr>
          <w:b/>
        </w:rPr>
        <w:t xml:space="preserve"> (CIT)</w:t>
      </w:r>
      <w:r w:rsidR="004A4EF6">
        <w:rPr>
          <w:b/>
        </w:rPr>
        <w:t>.</w:t>
      </w:r>
    </w:p>
    <w:p w14:paraId="687C6CCC" w14:textId="77777777" w:rsidR="006C7464" w:rsidRDefault="00511480" w:rsidP="00511480">
      <w:pPr>
        <w:pStyle w:val="Heading2"/>
        <w:numPr>
          <w:ilvl w:val="0"/>
          <w:numId w:val="0"/>
        </w:numPr>
        <w:ind w:left="547"/>
        <w:rPr>
          <w:rFonts w:cstheme="minorBidi"/>
          <w:szCs w:val="22"/>
        </w:rPr>
      </w:pPr>
      <w:r w:rsidRPr="00F05EC3">
        <w:rPr>
          <w:rFonts w:cstheme="minorBidi"/>
          <w:szCs w:val="22"/>
        </w:rPr>
        <w:t xml:space="preserve">With increasing frequency, law enforcement is being called upon to respond to individuals in serious mental health crises. It is necessary for law enforcement personnel to understand mental illness, and the tactics and techniques that have been proven to work most effectively when responding to individuals in these situations. These tactics and techniques are different than those routinely taught to officers to manage conflict. Generally, the underlying element behind mental illness-related behavior is usually not criminal or malicious. </w:t>
      </w:r>
    </w:p>
    <w:p w14:paraId="073BA129" w14:textId="6AFD051F" w:rsidR="00460B72" w:rsidRPr="00F05EC3" w:rsidRDefault="00511480" w:rsidP="00511480">
      <w:pPr>
        <w:pStyle w:val="Heading2"/>
        <w:numPr>
          <w:ilvl w:val="0"/>
          <w:numId w:val="0"/>
        </w:numPr>
        <w:ind w:left="547"/>
        <w:rPr>
          <w:rFonts w:cstheme="minorBidi"/>
          <w:szCs w:val="22"/>
        </w:rPr>
      </w:pPr>
      <w:r w:rsidRPr="00F05EC3">
        <w:rPr>
          <w:rFonts w:cstheme="minorBidi"/>
          <w:szCs w:val="22"/>
        </w:rPr>
        <w:t xml:space="preserve">Utilizing the information from this course, and implementing effective strategies can help keep the officer safe, keep the public safe, and greatly reduce civil liability. </w:t>
      </w:r>
    </w:p>
    <w:p w14:paraId="6BF84712" w14:textId="43869B03" w:rsidR="00511480" w:rsidRPr="00511480" w:rsidRDefault="00F9425E" w:rsidP="00721957">
      <w:pPr>
        <w:pStyle w:val="Heading2"/>
        <w:numPr>
          <w:ilvl w:val="1"/>
          <w:numId w:val="5"/>
        </w:numPr>
      </w:pPr>
      <w:r>
        <w:rPr>
          <w:b/>
        </w:rPr>
        <w:t xml:space="preserve">The student will be able to explain </w:t>
      </w:r>
      <w:r w:rsidR="00511480" w:rsidRPr="00511480">
        <w:rPr>
          <w:b/>
        </w:rPr>
        <w:t>the goal of CIT</w:t>
      </w:r>
      <w:r w:rsidR="004A4EF6">
        <w:rPr>
          <w:b/>
        </w:rPr>
        <w:t>.</w:t>
      </w:r>
    </w:p>
    <w:p w14:paraId="4D33EFE9" w14:textId="1DF59F14" w:rsidR="00511480" w:rsidRDefault="00511480" w:rsidP="00511480">
      <w:pPr>
        <w:pStyle w:val="Heading2"/>
        <w:numPr>
          <w:ilvl w:val="0"/>
          <w:numId w:val="0"/>
        </w:numPr>
        <w:ind w:left="547"/>
      </w:pPr>
      <w:r>
        <w:t>“The primary goal of CITs involves calming persons with mental illness who are in crisis and referring them to mental health care services, rather than incarcerating them. This goal…includes lessening injuries to officers, alleviating harm to the person in crisis, promoting decriminalization of individuals with mental illness, reducing the stigma associated with mental disorders, and using a team approach when responding to crises” (Jines, 2013).</w:t>
      </w:r>
    </w:p>
    <w:p w14:paraId="5C878A85" w14:textId="72E485B3" w:rsidR="00511480" w:rsidRDefault="00511480" w:rsidP="00511480">
      <w:pPr>
        <w:pStyle w:val="Heading2"/>
        <w:numPr>
          <w:ilvl w:val="0"/>
          <w:numId w:val="0"/>
        </w:numPr>
        <w:ind w:left="547"/>
      </w:pPr>
      <w:r>
        <w:t>Crisis Intervention Training is foremost about officer safety. It is designed to educate law enforcement officers in the basic elements of specific mental illnesses and prepare them to utilize practical applications of de-escalation techniques. This training is intended to assist officers in being able to recognize the signs and symptoms of mental illness and to respond effectively, appropriately, and professionally.</w:t>
      </w:r>
    </w:p>
    <w:p w14:paraId="030F7A27" w14:textId="524B6F6E" w:rsidR="00511480" w:rsidRDefault="006C7464" w:rsidP="00511480">
      <w:pPr>
        <w:pStyle w:val="Heading2"/>
        <w:numPr>
          <w:ilvl w:val="0"/>
          <w:numId w:val="0"/>
        </w:numPr>
        <w:ind w:left="547"/>
      </w:pPr>
      <w:r>
        <w:t>CIT e</w:t>
      </w:r>
      <w:r w:rsidR="00511480">
        <w:t>ducate</w:t>
      </w:r>
      <w:r>
        <w:t>s</w:t>
      </w:r>
      <w:r w:rsidR="00511480">
        <w:t xml:space="preserve"> officers on how to identify behaviors that may indicate the presence of mental illness and provide officers with de-escalation skills to mitigate violence and increase officer and public safety.</w:t>
      </w:r>
      <w:r>
        <w:t xml:space="preserve"> CIT also p</w:t>
      </w:r>
      <w:r w:rsidR="00511480">
        <w:t>rovide</w:t>
      </w:r>
      <w:r>
        <w:t>s</w:t>
      </w:r>
      <w:r w:rsidR="00511480">
        <w:t xml:space="preserve"> information on how to safely transport someone in mental health crisis to an appropriate resource or facility.</w:t>
      </w:r>
    </w:p>
    <w:p w14:paraId="6D650DC3" w14:textId="32C9EC82" w:rsidR="00511480" w:rsidRPr="00511480" w:rsidRDefault="00657AC9" w:rsidP="00721957">
      <w:pPr>
        <w:pStyle w:val="Heading2"/>
        <w:numPr>
          <w:ilvl w:val="1"/>
          <w:numId w:val="5"/>
        </w:numPr>
        <w:rPr>
          <w:b/>
        </w:rPr>
      </w:pPr>
      <w:r>
        <w:rPr>
          <w:b/>
        </w:rPr>
        <w:t>The student will be able to e</w:t>
      </w:r>
      <w:r w:rsidR="00511480" w:rsidRPr="00511480">
        <w:rPr>
          <w:b/>
        </w:rPr>
        <w:t>xplain CIT</w:t>
      </w:r>
      <w:r w:rsidR="006C7464">
        <w:rPr>
          <w:b/>
        </w:rPr>
        <w:t>’</w:t>
      </w:r>
      <w:r w:rsidR="00511480" w:rsidRPr="00511480">
        <w:rPr>
          <w:b/>
        </w:rPr>
        <w:t>s impact on community relations.</w:t>
      </w:r>
    </w:p>
    <w:p w14:paraId="6FF95FAC" w14:textId="31117C4E" w:rsidR="00511480" w:rsidRDefault="00511480" w:rsidP="00511480">
      <w:pPr>
        <w:pStyle w:val="Heading2"/>
        <w:numPr>
          <w:ilvl w:val="0"/>
          <w:numId w:val="0"/>
        </w:numPr>
        <w:ind w:left="547"/>
      </w:pPr>
      <w:r>
        <w:t>“CIT has been shown to positively impact officer perceptions, decrease the need for higher levels of police intervention, decrease officer injuries, and re-direct those in crisis from the criminal justice to the health care system” (Dupont &amp; Cochran, 2000).</w:t>
      </w:r>
    </w:p>
    <w:p w14:paraId="4CD834A2" w14:textId="49EAAE15" w:rsidR="00511480" w:rsidRDefault="00511480" w:rsidP="00511480">
      <w:pPr>
        <w:pStyle w:val="Heading2"/>
        <w:numPr>
          <w:ilvl w:val="0"/>
          <w:numId w:val="0"/>
        </w:numPr>
        <w:ind w:left="547"/>
      </w:pPr>
      <w:r>
        <w:lastRenderedPageBreak/>
        <w:t>“CIT may have a transformative effect on officers</w:t>
      </w:r>
      <w:r w:rsidR="006C7464">
        <w:t>’</w:t>
      </w:r>
      <w:r>
        <w:t xml:space="preserve"> attitudes by increasing exposure to and familiarity with mental illness. CIT is rated very positively by officers” (</w:t>
      </w:r>
      <w:proofErr w:type="spellStart"/>
      <w:r>
        <w:t>Bonfine</w:t>
      </w:r>
      <w:proofErr w:type="spellEnd"/>
      <w:r>
        <w:t xml:space="preserve">, Ritter, &amp; </w:t>
      </w:r>
      <w:proofErr w:type="spellStart"/>
      <w:r>
        <w:t>Munetz</w:t>
      </w:r>
      <w:proofErr w:type="spellEnd"/>
      <w:r>
        <w:t>, 2014).</w:t>
      </w:r>
    </w:p>
    <w:p w14:paraId="1D67FB1A" w14:textId="3379C3A8" w:rsidR="00511480" w:rsidRDefault="00511480" w:rsidP="00511480">
      <w:pPr>
        <w:pStyle w:val="Heading2"/>
        <w:numPr>
          <w:ilvl w:val="0"/>
          <w:numId w:val="0"/>
        </w:numPr>
        <w:ind w:left="547"/>
      </w:pPr>
      <w:r>
        <w:t>Officers</w:t>
      </w:r>
      <w:r w:rsidR="006C7464">
        <w:t>’</w:t>
      </w:r>
      <w:r>
        <w:t xml:space="preserve"> attitudes about the impact of CIT on improving overall safety, accessibility of services, officer skills and techniques, and the preparedness of officers to handle calls involving persons with mental illness are positively associated with officers</w:t>
      </w:r>
      <w:r w:rsidR="006C7464">
        <w:t>’</w:t>
      </w:r>
      <w:r>
        <w:t xml:space="preserve"> confidence in their abilities or with officers</w:t>
      </w:r>
      <w:r w:rsidR="006C7464">
        <w:t>’</w:t>
      </w:r>
      <w:r>
        <w:t xml:space="preserve"> perceptions of overall departmental effectiveness. There is further evidence that personal contact with individuals with mental illness affects the relationship between attitudes that CIT impacts overall safety and perceived departmental effectiveness” (</w:t>
      </w:r>
      <w:proofErr w:type="spellStart"/>
      <w:r>
        <w:t>Bonfine</w:t>
      </w:r>
      <w:proofErr w:type="spellEnd"/>
      <w:r>
        <w:t xml:space="preserve">, Ritter, &amp; </w:t>
      </w:r>
      <w:proofErr w:type="spellStart"/>
      <w:r>
        <w:t>Munetz</w:t>
      </w:r>
      <w:proofErr w:type="spellEnd"/>
      <w:r>
        <w:t>, 2014).</w:t>
      </w:r>
    </w:p>
    <w:p w14:paraId="3918DC87" w14:textId="3A2F70A3" w:rsidR="00511480" w:rsidRDefault="00511480" w:rsidP="00511480">
      <w:pPr>
        <w:pStyle w:val="Heading2"/>
        <w:numPr>
          <w:ilvl w:val="0"/>
          <w:numId w:val="0"/>
        </w:numPr>
        <w:ind w:left="547"/>
      </w:pPr>
      <w:r>
        <w:t>Individuals with mental illness are traditionally not career criminals. Law enforcement is highly scrutinized by the public and private sectors when force is utilized in these cases, even when provocation is evident.</w:t>
      </w:r>
    </w:p>
    <w:p w14:paraId="09D0F6D8" w14:textId="6EA646E9" w:rsidR="00511480" w:rsidRDefault="008F61EE" w:rsidP="00511480">
      <w:pPr>
        <w:pStyle w:val="Heading2"/>
        <w:numPr>
          <w:ilvl w:val="0"/>
          <w:numId w:val="0"/>
        </w:numPr>
        <w:ind w:left="547"/>
      </w:pPr>
      <w:r>
        <w:t>CIT helps to r</w:t>
      </w:r>
      <w:r w:rsidR="00511480">
        <w:t>educe complaints, financial liability, and lawsuits as well as increase public trust and confidence in law enforcement among people suffering from mental illness, their families, and the community at large.</w:t>
      </w:r>
    </w:p>
    <w:p w14:paraId="627CC072" w14:textId="06C730D1" w:rsidR="00511480" w:rsidRPr="00511480" w:rsidRDefault="00657AC9" w:rsidP="00721957">
      <w:pPr>
        <w:pStyle w:val="Heading2"/>
        <w:numPr>
          <w:ilvl w:val="1"/>
          <w:numId w:val="5"/>
        </w:numPr>
        <w:rPr>
          <w:b/>
        </w:rPr>
      </w:pPr>
      <w:r>
        <w:rPr>
          <w:b/>
        </w:rPr>
        <w:t>The student will be able to d</w:t>
      </w:r>
      <w:r w:rsidR="00511480" w:rsidRPr="00511480">
        <w:rPr>
          <w:b/>
        </w:rPr>
        <w:t>efine the meaning of crisi</w:t>
      </w:r>
      <w:r>
        <w:rPr>
          <w:b/>
        </w:rPr>
        <w:t>s</w:t>
      </w:r>
      <w:r w:rsidR="00511480" w:rsidRPr="00511480">
        <w:rPr>
          <w:b/>
        </w:rPr>
        <w:t xml:space="preserve"> as it pertains to CIT.</w:t>
      </w:r>
    </w:p>
    <w:p w14:paraId="280B9050" w14:textId="56D722A5" w:rsidR="00511480" w:rsidRDefault="008F61EE" w:rsidP="00511480">
      <w:pPr>
        <w:pStyle w:val="Heading2"/>
        <w:numPr>
          <w:ilvl w:val="0"/>
          <w:numId w:val="0"/>
        </w:numPr>
        <w:ind w:left="547"/>
      </w:pPr>
      <w:r>
        <w:t xml:space="preserve">Crisis is </w:t>
      </w:r>
      <w:r w:rsidR="00511480">
        <w:t>“</w:t>
      </w:r>
      <w:r>
        <w:t>a</w:t>
      </w:r>
      <w:r w:rsidR="00511480">
        <w:t xml:space="preserve"> paroxysmal attack of pain, distress, or disordered function” or an “emotionally significant event or radical change of status in a person</w:t>
      </w:r>
      <w:r w:rsidR="006C7464">
        <w:t>’</w:t>
      </w:r>
      <w:r w:rsidR="00511480">
        <w:t>s life” (Merriam-Webster, 2017).</w:t>
      </w:r>
    </w:p>
    <w:p w14:paraId="0D0CC137" w14:textId="6C5F068F" w:rsidR="00511480" w:rsidRDefault="00511480" w:rsidP="00511480">
      <w:pPr>
        <w:pStyle w:val="Heading2"/>
        <w:numPr>
          <w:ilvl w:val="0"/>
          <w:numId w:val="0"/>
        </w:numPr>
        <w:ind w:left="547"/>
      </w:pPr>
      <w:r>
        <w:t>The crisis may have been precipitated by a loss or a challenging situation and may result in the person feeling confused, alarmed, overwhelmed, desperate, hopeless, helpless, enraged, or terrified.</w:t>
      </w:r>
      <w:r w:rsidR="008F61EE">
        <w:t xml:space="preserve"> </w:t>
      </w:r>
      <w:r>
        <w:t>A person in crisis may be more prone to acting instinctually (self-preservation) rather than with logical thought; non-compliance may be the result of a combination of these factors rather than an intentional act of defiance.</w:t>
      </w:r>
    </w:p>
    <w:p w14:paraId="0C6BE93F" w14:textId="2973B65C" w:rsidR="00455EC2" w:rsidRPr="0009024D" w:rsidRDefault="008A6DAA" w:rsidP="0009024D">
      <w:pPr>
        <w:pStyle w:val="Heading1"/>
      </w:pPr>
      <w:r w:rsidRPr="00813DB1">
        <w:t>UNIT</w:t>
      </w:r>
      <w:r w:rsidR="00455EC2" w:rsidRPr="00813DB1">
        <w:t xml:space="preserve"> 2. </w:t>
      </w:r>
      <w:r w:rsidR="00460B72">
        <w:t xml:space="preserve">Mental </w:t>
      </w:r>
      <w:r w:rsidR="00BC4771">
        <w:t>Illness</w:t>
      </w:r>
    </w:p>
    <w:p w14:paraId="575A3867" w14:textId="77B76249" w:rsidR="00511480" w:rsidRPr="00044F26" w:rsidRDefault="00657AC9" w:rsidP="00721957">
      <w:pPr>
        <w:pStyle w:val="Heading2"/>
        <w:numPr>
          <w:ilvl w:val="1"/>
          <w:numId w:val="6"/>
        </w:numPr>
      </w:pPr>
      <w:r>
        <w:rPr>
          <w:b/>
        </w:rPr>
        <w:t>The student will be able to l</w:t>
      </w:r>
      <w:r w:rsidR="00511480" w:rsidRPr="00044F26">
        <w:rPr>
          <w:rFonts w:cs="Calibri"/>
          <w:b/>
        </w:rPr>
        <w:t>ist several potential causes for a mental health crisis.</w:t>
      </w:r>
    </w:p>
    <w:p w14:paraId="24AE211E" w14:textId="0BF4B4C8" w:rsidR="00511480" w:rsidRPr="008F61EE" w:rsidRDefault="00511480" w:rsidP="008F61EE">
      <w:pPr>
        <w:pStyle w:val="Heading2"/>
        <w:numPr>
          <w:ilvl w:val="0"/>
          <w:numId w:val="0"/>
        </w:numPr>
        <w:ind w:left="547"/>
      </w:pPr>
      <w:r w:rsidRPr="008F61EE">
        <w:t>The following types of events might result in a person feeling as though he/she is in a crisis- situation:</w:t>
      </w:r>
    </w:p>
    <w:p w14:paraId="47394FD1" w14:textId="45C81155" w:rsidR="00511480" w:rsidRPr="007A0D55" w:rsidRDefault="00511480" w:rsidP="00721957">
      <w:pPr>
        <w:pStyle w:val="ListParagraph"/>
        <w:numPr>
          <w:ilvl w:val="0"/>
          <w:numId w:val="8"/>
        </w:numPr>
        <w:spacing w:after="0" w:line="240" w:lineRule="atLeast"/>
        <w:ind w:left="900"/>
        <w:contextualSpacing w:val="0"/>
        <w:rPr>
          <w:rFonts w:cs="Calibri"/>
        </w:rPr>
      </w:pPr>
      <w:r w:rsidRPr="007A0D55">
        <w:rPr>
          <w:rFonts w:cs="Calibri"/>
        </w:rPr>
        <w:t>death of a loved one</w:t>
      </w:r>
    </w:p>
    <w:p w14:paraId="7CB7EF8C" w14:textId="274DB7F5" w:rsidR="00511480" w:rsidRPr="007A0D55" w:rsidRDefault="00511480" w:rsidP="00721957">
      <w:pPr>
        <w:pStyle w:val="ListParagraph"/>
        <w:numPr>
          <w:ilvl w:val="0"/>
          <w:numId w:val="8"/>
        </w:numPr>
        <w:spacing w:after="0" w:line="240" w:lineRule="atLeast"/>
        <w:ind w:left="900"/>
        <w:contextualSpacing w:val="0"/>
        <w:rPr>
          <w:rFonts w:cs="Calibri"/>
        </w:rPr>
      </w:pPr>
      <w:r w:rsidRPr="007A0D55">
        <w:rPr>
          <w:rFonts w:cs="Calibri"/>
        </w:rPr>
        <w:t>death of a pet</w:t>
      </w:r>
    </w:p>
    <w:p w14:paraId="376DB9E8" w14:textId="6B96EFD1" w:rsidR="00511480" w:rsidRPr="007A0D55" w:rsidRDefault="00511480" w:rsidP="00721957">
      <w:pPr>
        <w:pStyle w:val="ListParagraph"/>
        <w:numPr>
          <w:ilvl w:val="0"/>
          <w:numId w:val="8"/>
        </w:numPr>
        <w:spacing w:after="0" w:line="240" w:lineRule="atLeast"/>
        <w:ind w:left="900"/>
        <w:contextualSpacing w:val="0"/>
        <w:rPr>
          <w:rFonts w:cs="Calibri"/>
        </w:rPr>
      </w:pPr>
      <w:r w:rsidRPr="007A0D55">
        <w:rPr>
          <w:rFonts w:cs="Calibri"/>
        </w:rPr>
        <w:t>getting locked out of the house/car</w:t>
      </w:r>
    </w:p>
    <w:p w14:paraId="0781D06D" w14:textId="187B1F83" w:rsidR="00511480" w:rsidRPr="007A0D55" w:rsidRDefault="00511480" w:rsidP="00721957">
      <w:pPr>
        <w:pStyle w:val="ListParagraph"/>
        <w:numPr>
          <w:ilvl w:val="0"/>
          <w:numId w:val="8"/>
        </w:numPr>
        <w:spacing w:after="0" w:line="240" w:lineRule="atLeast"/>
        <w:ind w:left="900"/>
        <w:contextualSpacing w:val="0"/>
        <w:rPr>
          <w:rFonts w:cs="Calibri"/>
        </w:rPr>
      </w:pPr>
      <w:r w:rsidRPr="007A0D55">
        <w:rPr>
          <w:rFonts w:cs="Calibri"/>
        </w:rPr>
        <w:t>layoff or termination from work</w:t>
      </w:r>
    </w:p>
    <w:p w14:paraId="1A25A298" w14:textId="46749E5C" w:rsidR="00511480" w:rsidRPr="007A0D55" w:rsidRDefault="00511480" w:rsidP="00721957">
      <w:pPr>
        <w:pStyle w:val="ListParagraph"/>
        <w:numPr>
          <w:ilvl w:val="0"/>
          <w:numId w:val="8"/>
        </w:numPr>
        <w:spacing w:after="0" w:line="240" w:lineRule="atLeast"/>
        <w:ind w:left="900"/>
        <w:contextualSpacing w:val="0"/>
        <w:rPr>
          <w:rFonts w:cs="Calibri"/>
        </w:rPr>
      </w:pPr>
      <w:r w:rsidRPr="007A0D55">
        <w:rPr>
          <w:rFonts w:cs="Calibri"/>
        </w:rPr>
        <w:t>financial difficulty</w:t>
      </w:r>
    </w:p>
    <w:p w14:paraId="30DB4F27" w14:textId="02EC0AFD" w:rsidR="00511480" w:rsidRPr="007A0D55" w:rsidRDefault="00511480" w:rsidP="00721957">
      <w:pPr>
        <w:pStyle w:val="ListParagraph"/>
        <w:numPr>
          <w:ilvl w:val="0"/>
          <w:numId w:val="8"/>
        </w:numPr>
        <w:spacing w:after="0" w:line="240" w:lineRule="atLeast"/>
        <w:ind w:left="900"/>
        <w:contextualSpacing w:val="0"/>
        <w:rPr>
          <w:rFonts w:cs="Calibri"/>
        </w:rPr>
      </w:pPr>
      <w:r w:rsidRPr="007A0D55">
        <w:rPr>
          <w:rFonts w:cs="Calibri"/>
        </w:rPr>
        <w:t>divorce, separation, or child custody</w:t>
      </w:r>
    </w:p>
    <w:p w14:paraId="5E1A0D93" w14:textId="37B28A59" w:rsidR="00BD2C05" w:rsidRPr="00526D31" w:rsidRDefault="00511480" w:rsidP="00721957">
      <w:pPr>
        <w:pStyle w:val="ListParagraph"/>
        <w:numPr>
          <w:ilvl w:val="0"/>
          <w:numId w:val="8"/>
        </w:numPr>
        <w:spacing w:line="240" w:lineRule="atLeast"/>
        <w:ind w:left="900"/>
        <w:contextualSpacing w:val="0"/>
        <w:rPr>
          <w:rFonts w:cs="Calibri"/>
        </w:rPr>
      </w:pPr>
      <w:r w:rsidRPr="007A0D55">
        <w:rPr>
          <w:rFonts w:cs="Calibri"/>
        </w:rPr>
        <w:t>legal difficulties</w:t>
      </w:r>
    </w:p>
    <w:p w14:paraId="5747C412" w14:textId="7C04A8D0" w:rsidR="00511480" w:rsidRPr="008F61EE" w:rsidRDefault="00511480" w:rsidP="008F61EE">
      <w:pPr>
        <w:pStyle w:val="Heading2"/>
        <w:numPr>
          <w:ilvl w:val="0"/>
          <w:numId w:val="0"/>
        </w:numPr>
        <w:ind w:left="547"/>
      </w:pPr>
      <w:r w:rsidRPr="008F61EE">
        <w:lastRenderedPageBreak/>
        <w:t>External factors that can contribute to a situation escalating into a crisis include:</w:t>
      </w:r>
    </w:p>
    <w:p w14:paraId="7739D0B6" w14:textId="59CD26BA" w:rsidR="00511480" w:rsidRPr="007A0D55" w:rsidRDefault="00511480" w:rsidP="00721957">
      <w:pPr>
        <w:pStyle w:val="ListParagraph"/>
        <w:numPr>
          <w:ilvl w:val="0"/>
          <w:numId w:val="9"/>
        </w:numPr>
        <w:spacing w:after="0" w:line="240" w:lineRule="atLeast"/>
        <w:ind w:left="900"/>
        <w:contextualSpacing w:val="0"/>
        <w:rPr>
          <w:rFonts w:cs="Calibri"/>
        </w:rPr>
      </w:pPr>
      <w:r w:rsidRPr="007A0D55">
        <w:rPr>
          <w:rFonts w:cs="Calibri"/>
        </w:rPr>
        <w:t>Expectations the person cannot meet</w:t>
      </w:r>
    </w:p>
    <w:p w14:paraId="0008BEB9" w14:textId="2E538E74" w:rsidR="00511480" w:rsidRPr="007A0D55" w:rsidRDefault="00511480" w:rsidP="00721957">
      <w:pPr>
        <w:pStyle w:val="ListParagraph"/>
        <w:numPr>
          <w:ilvl w:val="0"/>
          <w:numId w:val="9"/>
        </w:numPr>
        <w:spacing w:after="0" w:line="240" w:lineRule="atLeast"/>
        <w:ind w:left="900"/>
        <w:contextualSpacing w:val="0"/>
        <w:rPr>
          <w:rFonts w:cs="Calibri"/>
        </w:rPr>
      </w:pPr>
      <w:r w:rsidRPr="007A0D55">
        <w:rPr>
          <w:rFonts w:cs="Calibri"/>
        </w:rPr>
        <w:t>Lacking a sufficient support system or being disconnected from sources of support</w:t>
      </w:r>
    </w:p>
    <w:p w14:paraId="30949488" w14:textId="77F54901" w:rsidR="00511480" w:rsidRPr="00526D31" w:rsidRDefault="00511480" w:rsidP="00721957">
      <w:pPr>
        <w:pStyle w:val="ListParagraph"/>
        <w:numPr>
          <w:ilvl w:val="0"/>
          <w:numId w:val="8"/>
        </w:numPr>
        <w:spacing w:line="240" w:lineRule="atLeast"/>
        <w:ind w:left="900"/>
        <w:contextualSpacing w:val="0"/>
        <w:rPr>
          <w:rFonts w:cs="Calibri"/>
        </w:rPr>
      </w:pPr>
      <w:r w:rsidRPr="00511480">
        <w:rPr>
          <w:rFonts w:cs="Calibri"/>
        </w:rPr>
        <w:t>Substance Abuse</w:t>
      </w:r>
    </w:p>
    <w:p w14:paraId="2C78D8F8" w14:textId="09738EF1" w:rsidR="00511480" w:rsidRPr="00526D31" w:rsidRDefault="00511480" w:rsidP="00511480">
      <w:pPr>
        <w:spacing w:after="120"/>
        <w:ind w:left="547" w:right="3"/>
        <w:jc w:val="both"/>
        <w:rPr>
          <w:rFonts w:ascii="Calibri" w:hAnsi="Calibri" w:cs="Calibri"/>
          <w:sz w:val="24"/>
          <w:szCs w:val="24"/>
        </w:rPr>
      </w:pPr>
      <w:r w:rsidRPr="00526D31">
        <w:rPr>
          <w:rFonts w:ascii="Calibri" w:hAnsi="Calibri" w:cs="Calibri"/>
          <w:sz w:val="24"/>
          <w:szCs w:val="24"/>
        </w:rPr>
        <w:t>Due to individual, environmental, cultural, and circumstantial factors, any one person might react to or perceive a crisis situation differently from another person. This might be especially true for an individual suffering from a mental illness due to the possibility of disrupted emotions or thought distortions.</w:t>
      </w:r>
    </w:p>
    <w:p w14:paraId="066780CC" w14:textId="06656081" w:rsidR="00511480" w:rsidRPr="00134E1E" w:rsidRDefault="00657AC9" w:rsidP="00721957">
      <w:pPr>
        <w:pStyle w:val="Heading2"/>
        <w:numPr>
          <w:ilvl w:val="1"/>
          <w:numId w:val="6"/>
        </w:numPr>
        <w:rPr>
          <w:b/>
        </w:rPr>
      </w:pPr>
      <w:r>
        <w:rPr>
          <w:b/>
        </w:rPr>
        <w:t>The student will be able to express</w:t>
      </w:r>
      <w:r w:rsidR="00511480" w:rsidRPr="00134E1E">
        <w:rPr>
          <w:b/>
        </w:rPr>
        <w:t xml:space="preserve"> an increased awareness of mental illness and the adversity that surrounds a mental health diagnosis.</w:t>
      </w:r>
    </w:p>
    <w:p w14:paraId="55D748EF" w14:textId="68AB05DA" w:rsidR="00511480" w:rsidRDefault="00511480" w:rsidP="00511480">
      <w:pPr>
        <w:pStyle w:val="Heading2"/>
        <w:numPr>
          <w:ilvl w:val="0"/>
          <w:numId w:val="0"/>
        </w:numPr>
        <w:ind w:left="547"/>
      </w:pPr>
      <w:r>
        <w:t>“Mental illness refers to a wide range of mental health conditions—disorders that affect your mood, thinking, and behaviors” (Mayo Clinic, 2017). Examples of mental illness include depression, anxiety, schizophrenia, bipolar disorder, borderline personality disorder, eating disorders and addictive behaviors.</w:t>
      </w:r>
    </w:p>
    <w:p w14:paraId="3F15C999" w14:textId="696CDC02" w:rsidR="00511480" w:rsidRDefault="00511480" w:rsidP="00511480">
      <w:pPr>
        <w:pStyle w:val="Heading2"/>
        <w:numPr>
          <w:ilvl w:val="0"/>
          <w:numId w:val="0"/>
        </w:numPr>
        <w:ind w:left="547"/>
      </w:pPr>
      <w:r>
        <w:t>Many people have mental health concerns from time to time. But a mental health concern becomes a mental illness when ongoing signs and symptoms cause frequent stress and affect your ability to function” (Mayo Clinic, 2017).</w:t>
      </w:r>
    </w:p>
    <w:p w14:paraId="41E3C514" w14:textId="73C6EAE6" w:rsidR="00511480" w:rsidRDefault="00511480" w:rsidP="00511480">
      <w:pPr>
        <w:pStyle w:val="Heading2"/>
        <w:numPr>
          <w:ilvl w:val="0"/>
          <w:numId w:val="0"/>
        </w:numPr>
        <w:ind w:left="547"/>
      </w:pPr>
      <w:r>
        <w:t>“A mental illness is a condition that impacts a person</w:t>
      </w:r>
      <w:r w:rsidR="006C7464">
        <w:t>’</w:t>
      </w:r>
      <w:r>
        <w:t>s thinking, feeling or mood and may affect his or her ability to relate to others and function on a daily basis. Each person will have different experiences, even people with the same diagnosis” (National Alliance for Mental Illness (NAMI), 2017).</w:t>
      </w:r>
    </w:p>
    <w:p w14:paraId="350D5CE6" w14:textId="0043F42F" w:rsidR="00134E1E" w:rsidRPr="00044F26" w:rsidRDefault="00657AC9" w:rsidP="00721957">
      <w:pPr>
        <w:pStyle w:val="Heading2"/>
        <w:numPr>
          <w:ilvl w:val="1"/>
          <w:numId w:val="6"/>
        </w:numPr>
        <w:rPr>
          <w:b/>
        </w:rPr>
      </w:pPr>
      <w:r>
        <w:rPr>
          <w:b/>
        </w:rPr>
        <w:t>The student will be able to d</w:t>
      </w:r>
      <w:r w:rsidR="00134E1E" w:rsidRPr="00044F26">
        <w:rPr>
          <w:b/>
        </w:rPr>
        <w:t>efine insanity and how the term is defined in Texas.</w:t>
      </w:r>
    </w:p>
    <w:p w14:paraId="29D85C12" w14:textId="66CF3BDE" w:rsidR="00134E1E" w:rsidRDefault="00134E1E" w:rsidP="00134E1E">
      <w:pPr>
        <w:pStyle w:val="Heading2"/>
        <w:numPr>
          <w:ilvl w:val="0"/>
          <w:numId w:val="0"/>
        </w:numPr>
        <w:ind w:left="547"/>
      </w:pPr>
      <w:r>
        <w:t>Mental illness is diagnosed based on behaviors and thinking as evaluated by a psychiatrist, psychologist, licensed professional counselor, licensed social worker, or other qualified professionals most commonly using a tool known as the Diagnostic and Statistical Manual of Mental Disorders, Fifth Edition, DSM-V (American Psychiatric Association, 2013)</w:t>
      </w:r>
      <w:r w:rsidR="00BD2C05">
        <w:t>.</w:t>
      </w:r>
    </w:p>
    <w:p w14:paraId="78D6F899" w14:textId="18FE4ADB" w:rsidR="00134E1E" w:rsidRDefault="008F61EE" w:rsidP="00134E1E">
      <w:pPr>
        <w:pStyle w:val="Heading2"/>
        <w:numPr>
          <w:ilvl w:val="0"/>
          <w:numId w:val="0"/>
        </w:numPr>
        <w:ind w:left="547"/>
      </w:pPr>
      <w:r>
        <w:t>A</w:t>
      </w:r>
      <w:r w:rsidR="00134E1E">
        <w:t xml:space="preserve"> general definition of insanity is “an unsoundness of mind or lack of the ability to understand that prevents one from having the mental capacity required by law to enter into a particular relationship, status, or transaction or that releases one from criminal or civil responsibility” (Merriam-Webster dictionary, 2017).</w:t>
      </w:r>
    </w:p>
    <w:p w14:paraId="6A0BFAFE" w14:textId="2DF8D8EC" w:rsidR="00134E1E" w:rsidRDefault="008F61EE" w:rsidP="008F61EE">
      <w:pPr>
        <w:pStyle w:val="Heading2"/>
        <w:numPr>
          <w:ilvl w:val="0"/>
          <w:numId w:val="0"/>
        </w:numPr>
        <w:ind w:left="547" w:hanging="547"/>
      </w:pPr>
      <w:r w:rsidRPr="008F61EE">
        <w:rPr>
          <w:b/>
        </w:rPr>
        <w:t>INSTRUCTOR NOTE:</w:t>
      </w:r>
      <w:r>
        <w:t xml:space="preserve"> The definition will v</w:t>
      </w:r>
      <w:r w:rsidR="00134E1E">
        <w:t>ar</w:t>
      </w:r>
      <w:r>
        <w:t>y</w:t>
      </w:r>
      <w:r w:rsidR="00134E1E">
        <w:t xml:space="preserve"> state to state.</w:t>
      </w:r>
    </w:p>
    <w:p w14:paraId="68A8D463" w14:textId="33D2B1D2" w:rsidR="00134E1E" w:rsidRDefault="00134E1E" w:rsidP="00134E1E">
      <w:pPr>
        <w:pStyle w:val="Heading2"/>
        <w:numPr>
          <w:ilvl w:val="0"/>
          <w:numId w:val="0"/>
        </w:numPr>
        <w:ind w:left="547"/>
      </w:pPr>
      <w:r>
        <w:t xml:space="preserve">According to the Texas Penal Code, Section 8.01, insanity “is an affirmative defense to prosecution that, at the time of the conduct charged, the actor, as a result of severe mental disease or defect, did not know that his conduct was wrong. The term </w:t>
      </w:r>
      <w:r w:rsidR="006C7464">
        <w:t>‘</w:t>
      </w:r>
      <w:r>
        <w:t xml:space="preserve">mental disease or </w:t>
      </w:r>
      <w:r>
        <w:lastRenderedPageBreak/>
        <w:t>defect</w:t>
      </w:r>
      <w:r w:rsidR="006C7464">
        <w:t>’</w:t>
      </w:r>
      <w:r>
        <w:t xml:space="preserve"> does not include an abnormality manifested only by repeated criminal or otherwise antisocial conduct.”</w:t>
      </w:r>
    </w:p>
    <w:p w14:paraId="2FE8CC4F" w14:textId="385B3C5F" w:rsidR="00134E1E" w:rsidRDefault="00134E1E" w:rsidP="00134E1E">
      <w:pPr>
        <w:pStyle w:val="Heading2"/>
        <w:numPr>
          <w:ilvl w:val="0"/>
          <w:numId w:val="0"/>
        </w:numPr>
        <w:ind w:left="547"/>
      </w:pPr>
      <w:r>
        <w:t xml:space="preserve">The term </w:t>
      </w:r>
      <w:r w:rsidR="006C7464">
        <w:t>‘</w:t>
      </w:r>
      <w:r>
        <w:t>insanity</w:t>
      </w:r>
      <w:r w:rsidR="006C7464">
        <w:t>’</w:t>
      </w:r>
      <w:r>
        <w:t xml:space="preserve"> is not a psychological term, but is a legal term used as a defense to avoid criminal consequences for certain acts.</w:t>
      </w:r>
    </w:p>
    <w:p w14:paraId="7FD9C362" w14:textId="5EB72FBA" w:rsidR="00134E1E" w:rsidRPr="00134E1E" w:rsidRDefault="00657AC9" w:rsidP="00721957">
      <w:pPr>
        <w:pStyle w:val="Heading2"/>
        <w:numPr>
          <w:ilvl w:val="1"/>
          <w:numId w:val="6"/>
        </w:numPr>
      </w:pPr>
      <w:r>
        <w:rPr>
          <w:b/>
        </w:rPr>
        <w:t>The student will be able to discuss</w:t>
      </w:r>
      <w:r w:rsidR="00134E1E" w:rsidRPr="00134E1E">
        <w:rPr>
          <w:rFonts w:cs="Calibri"/>
          <w:b/>
        </w:rPr>
        <w:t xml:space="preserve"> the concept of normal</w:t>
      </w:r>
      <w:r>
        <w:rPr>
          <w:rFonts w:cs="Calibri"/>
          <w:b/>
        </w:rPr>
        <w:t xml:space="preserve"> </w:t>
      </w:r>
      <w:r w:rsidR="00134E1E" w:rsidRPr="00134E1E">
        <w:rPr>
          <w:rFonts w:cs="Calibri"/>
          <w:b/>
        </w:rPr>
        <w:t>versus abnormal</w:t>
      </w:r>
      <w:r>
        <w:rPr>
          <w:rFonts w:cs="Calibri"/>
          <w:b/>
        </w:rPr>
        <w:t xml:space="preserve"> </w:t>
      </w:r>
      <w:r w:rsidR="00134E1E" w:rsidRPr="00134E1E">
        <w:rPr>
          <w:rFonts w:cs="Calibri"/>
          <w:b/>
        </w:rPr>
        <w:t>behavior.</w:t>
      </w:r>
    </w:p>
    <w:p w14:paraId="34A0F919" w14:textId="77777777" w:rsidR="00134E1E" w:rsidRPr="008F61EE" w:rsidRDefault="00134E1E" w:rsidP="008F61EE">
      <w:pPr>
        <w:pStyle w:val="Heading2"/>
        <w:numPr>
          <w:ilvl w:val="0"/>
          <w:numId w:val="0"/>
        </w:numPr>
        <w:ind w:left="547"/>
      </w:pPr>
      <w:r w:rsidRPr="008F61EE">
        <w:t>The concept of “normalcy” is based upon what is accepted in a society or culture. “Norms” are based upon numerous variables:</w:t>
      </w:r>
    </w:p>
    <w:p w14:paraId="1E8103A9" w14:textId="77777777" w:rsidR="00134E1E" w:rsidRPr="007A0D55" w:rsidRDefault="00134E1E" w:rsidP="00721957">
      <w:pPr>
        <w:pStyle w:val="ListParagraph"/>
        <w:numPr>
          <w:ilvl w:val="0"/>
          <w:numId w:val="10"/>
        </w:numPr>
        <w:spacing w:after="0" w:line="240" w:lineRule="atLeast"/>
        <w:ind w:left="900"/>
        <w:contextualSpacing w:val="0"/>
        <w:rPr>
          <w:rFonts w:cs="Calibri"/>
        </w:rPr>
      </w:pPr>
      <w:r w:rsidRPr="007A0D55">
        <w:rPr>
          <w:rFonts w:cs="Calibri"/>
        </w:rPr>
        <w:t>Ethnicity</w:t>
      </w:r>
    </w:p>
    <w:p w14:paraId="56761A1F" w14:textId="77777777" w:rsidR="00134E1E" w:rsidRPr="007A0D55" w:rsidRDefault="00134E1E" w:rsidP="00721957">
      <w:pPr>
        <w:pStyle w:val="ListParagraph"/>
        <w:numPr>
          <w:ilvl w:val="0"/>
          <w:numId w:val="10"/>
        </w:numPr>
        <w:spacing w:after="0" w:line="240" w:lineRule="atLeast"/>
        <w:ind w:left="900"/>
        <w:contextualSpacing w:val="0"/>
        <w:rPr>
          <w:rFonts w:cs="Calibri"/>
        </w:rPr>
      </w:pPr>
      <w:r w:rsidRPr="007A0D55">
        <w:rPr>
          <w:rFonts w:cs="Calibri"/>
        </w:rPr>
        <w:t>Religion</w:t>
      </w:r>
    </w:p>
    <w:p w14:paraId="0BD50C27" w14:textId="77777777" w:rsidR="00134E1E" w:rsidRPr="007A0D55" w:rsidRDefault="00134E1E" w:rsidP="00721957">
      <w:pPr>
        <w:pStyle w:val="ListParagraph"/>
        <w:numPr>
          <w:ilvl w:val="0"/>
          <w:numId w:val="10"/>
        </w:numPr>
        <w:spacing w:after="0" w:line="240" w:lineRule="atLeast"/>
        <w:ind w:left="900"/>
        <w:contextualSpacing w:val="0"/>
        <w:rPr>
          <w:rFonts w:cs="Calibri"/>
        </w:rPr>
      </w:pPr>
      <w:r w:rsidRPr="007A0D55">
        <w:rPr>
          <w:rFonts w:cs="Calibri"/>
        </w:rPr>
        <w:t>Occupation</w:t>
      </w:r>
    </w:p>
    <w:p w14:paraId="073FF56F" w14:textId="77777777" w:rsidR="00134E1E" w:rsidRPr="007A0D55" w:rsidRDefault="00134E1E" w:rsidP="00721957">
      <w:pPr>
        <w:pStyle w:val="ListParagraph"/>
        <w:numPr>
          <w:ilvl w:val="0"/>
          <w:numId w:val="10"/>
        </w:numPr>
        <w:spacing w:after="0" w:line="240" w:lineRule="atLeast"/>
        <w:ind w:left="900"/>
        <w:contextualSpacing w:val="0"/>
        <w:rPr>
          <w:rFonts w:cs="Calibri"/>
        </w:rPr>
      </w:pPr>
      <w:r w:rsidRPr="007A0D55">
        <w:rPr>
          <w:rFonts w:cs="Calibri"/>
        </w:rPr>
        <w:t>Social group</w:t>
      </w:r>
    </w:p>
    <w:p w14:paraId="3BB75ED1" w14:textId="77777777" w:rsidR="00134E1E" w:rsidRPr="007A0D55" w:rsidRDefault="00134E1E" w:rsidP="00721957">
      <w:pPr>
        <w:pStyle w:val="ListParagraph"/>
        <w:numPr>
          <w:ilvl w:val="0"/>
          <w:numId w:val="10"/>
        </w:numPr>
        <w:spacing w:after="0" w:line="240" w:lineRule="atLeast"/>
        <w:ind w:left="900"/>
        <w:contextualSpacing w:val="0"/>
        <w:rPr>
          <w:rFonts w:cs="Calibri"/>
        </w:rPr>
      </w:pPr>
      <w:r w:rsidRPr="007A0D55">
        <w:rPr>
          <w:rFonts w:cs="Calibri"/>
        </w:rPr>
        <w:t>Developmental level</w:t>
      </w:r>
    </w:p>
    <w:p w14:paraId="04BD5A50" w14:textId="689403BD" w:rsidR="002D53F2" w:rsidRDefault="00134E1E" w:rsidP="00721957">
      <w:pPr>
        <w:pStyle w:val="ListParagraph"/>
        <w:numPr>
          <w:ilvl w:val="0"/>
          <w:numId w:val="10"/>
        </w:numPr>
        <w:spacing w:line="240" w:lineRule="atLeast"/>
        <w:ind w:left="900"/>
        <w:contextualSpacing w:val="0"/>
        <w:rPr>
          <w:rFonts w:cs="Calibri"/>
        </w:rPr>
      </w:pPr>
      <w:r w:rsidRPr="007A0D55">
        <w:rPr>
          <w:rFonts w:cs="Calibri"/>
        </w:rPr>
        <w:t>Education</w:t>
      </w:r>
    </w:p>
    <w:p w14:paraId="6248AB9E" w14:textId="3000A968" w:rsidR="00134E1E" w:rsidRPr="007A0D55" w:rsidRDefault="008F61EE" w:rsidP="008F61EE">
      <w:pPr>
        <w:pStyle w:val="Heading2"/>
        <w:numPr>
          <w:ilvl w:val="0"/>
          <w:numId w:val="0"/>
        </w:numPr>
        <w:ind w:left="547"/>
        <w:rPr>
          <w:rFonts w:cs="Calibri"/>
        </w:rPr>
      </w:pPr>
      <w:r>
        <w:t xml:space="preserve">A </w:t>
      </w:r>
      <w:r w:rsidR="00134E1E" w:rsidRPr="007A0D55">
        <w:rPr>
          <w:rFonts w:cs="Calibri"/>
        </w:rPr>
        <w:t xml:space="preserve">sharp dividing line between </w:t>
      </w:r>
      <w:r w:rsidR="006C7464">
        <w:rPr>
          <w:rFonts w:cs="Calibri"/>
        </w:rPr>
        <w:t>‘</w:t>
      </w:r>
      <w:r w:rsidR="00134E1E" w:rsidRPr="007A0D55">
        <w:rPr>
          <w:rFonts w:cs="Calibri"/>
        </w:rPr>
        <w:t>normal</w:t>
      </w:r>
      <w:r w:rsidR="006C7464">
        <w:rPr>
          <w:rFonts w:cs="Calibri"/>
        </w:rPr>
        <w:t>’</w:t>
      </w:r>
      <w:r w:rsidR="00134E1E" w:rsidRPr="007A0D55">
        <w:rPr>
          <w:rFonts w:cs="Calibri"/>
        </w:rPr>
        <w:t xml:space="preserve"> and </w:t>
      </w:r>
      <w:r w:rsidR="006C7464">
        <w:rPr>
          <w:rFonts w:cs="Calibri"/>
        </w:rPr>
        <w:t>‘</w:t>
      </w:r>
      <w:r w:rsidR="00134E1E" w:rsidRPr="007A0D55">
        <w:rPr>
          <w:rFonts w:cs="Calibri"/>
        </w:rPr>
        <w:t>abnormal</w:t>
      </w:r>
      <w:r w:rsidR="006C7464">
        <w:rPr>
          <w:rFonts w:cs="Calibri"/>
        </w:rPr>
        <w:t>’</w:t>
      </w:r>
      <w:r w:rsidR="00134E1E" w:rsidRPr="007A0D55">
        <w:rPr>
          <w:rFonts w:cs="Calibri"/>
        </w:rPr>
        <w:t xml:space="preserve"> behavior does not exist and is often based upon social norms for specific societies, cultures, and subcultures.</w:t>
      </w:r>
    </w:p>
    <w:p w14:paraId="4F074C3F" w14:textId="0E763118" w:rsidR="00134E1E" w:rsidRDefault="008F61EE" w:rsidP="008F61EE">
      <w:pPr>
        <w:pStyle w:val="Heading2"/>
        <w:numPr>
          <w:ilvl w:val="0"/>
          <w:numId w:val="0"/>
        </w:numPr>
      </w:pPr>
      <w:r w:rsidRPr="008F61EE">
        <w:rPr>
          <w:rFonts w:cs="Calibri"/>
          <w:b/>
        </w:rPr>
        <w:t xml:space="preserve">INSTRUCTOR NOTE: </w:t>
      </w:r>
      <w:r w:rsidR="00134E1E" w:rsidRPr="007A0D55">
        <w:rPr>
          <w:rFonts w:cs="Calibri"/>
        </w:rPr>
        <w:t>Consider the difference in norms and customs for most Texans compared to those of an</w:t>
      </w:r>
      <w:r w:rsidR="00BD712F">
        <w:rPr>
          <w:rFonts w:cs="Calibri"/>
        </w:rPr>
        <w:t xml:space="preserve"> </w:t>
      </w:r>
      <w:r w:rsidR="00134E1E" w:rsidRPr="007A0D55">
        <w:rPr>
          <w:rFonts w:cs="Calibri"/>
        </w:rPr>
        <w:t xml:space="preserve">indigenous tribe in the Amazon jungle. If practiced in the other culture or society, those practices may be deemed </w:t>
      </w:r>
      <w:r w:rsidR="006C7464">
        <w:rPr>
          <w:rFonts w:cs="Calibri"/>
        </w:rPr>
        <w:t>‘</w:t>
      </w:r>
      <w:r w:rsidR="00134E1E" w:rsidRPr="007A0D55">
        <w:rPr>
          <w:rFonts w:cs="Calibri"/>
        </w:rPr>
        <w:t>abnormal.</w:t>
      </w:r>
      <w:r w:rsidR="006C7464">
        <w:rPr>
          <w:rFonts w:cs="Calibri"/>
        </w:rPr>
        <w:t>’</w:t>
      </w:r>
    </w:p>
    <w:p w14:paraId="0156B62B" w14:textId="736F8FD5" w:rsidR="00BD712F" w:rsidRPr="00044F26" w:rsidRDefault="00657AC9" w:rsidP="00721957">
      <w:pPr>
        <w:pStyle w:val="Heading2"/>
        <w:numPr>
          <w:ilvl w:val="1"/>
          <w:numId w:val="6"/>
        </w:numPr>
      </w:pPr>
      <w:r>
        <w:rPr>
          <w:b/>
        </w:rPr>
        <w:t>The student will be able to cite</w:t>
      </w:r>
      <w:r w:rsidR="00BD712F" w:rsidRPr="00044F26">
        <w:rPr>
          <w:rFonts w:cs="Calibri"/>
          <w:b/>
        </w:rPr>
        <w:t xml:space="preserve"> several reasons why many people do not seek treatment for mental illness.</w:t>
      </w:r>
    </w:p>
    <w:p w14:paraId="7CAA588F" w14:textId="0EFDA020" w:rsidR="00D4796A" w:rsidRPr="00F72AFE" w:rsidRDefault="00BD712F" w:rsidP="008F61EE">
      <w:pPr>
        <w:pStyle w:val="Heading2"/>
        <w:numPr>
          <w:ilvl w:val="0"/>
          <w:numId w:val="0"/>
        </w:numPr>
        <w:ind w:left="547"/>
      </w:pPr>
      <w:r w:rsidRPr="008F61EE">
        <w:t>Mental illness can</w:t>
      </w:r>
      <w:r w:rsidR="008F61EE">
        <w:t>,</w:t>
      </w:r>
      <w:r w:rsidRPr="008F61EE">
        <w:t xml:space="preserve"> and should</w:t>
      </w:r>
      <w:r w:rsidR="008F61EE">
        <w:t>,</w:t>
      </w:r>
      <w:r w:rsidRPr="008F61EE">
        <w:t xml:space="preserve"> be treated (NAMI, 2017).</w:t>
      </w:r>
      <w:r w:rsidR="008F61EE">
        <w:t xml:space="preserve"> </w:t>
      </w:r>
      <w:r w:rsidRPr="00F72AFE">
        <w:rPr>
          <w:rFonts w:ascii="Calibri" w:hAnsi="Calibri" w:cs="Calibri"/>
        </w:rPr>
        <w:t>Unfortunately, nearly two-thirds of all people with a diagnosable mental illness do not seek treatment (Mental Health America of Texas, 2017). 21.4% of youth age 13-18 experience a severe mental disorder, and approximately 13% of children age 8-15. (NAMI, 2017).</w:t>
      </w:r>
      <w:r w:rsidR="008F61EE">
        <w:rPr>
          <w:rFonts w:ascii="Calibri" w:hAnsi="Calibri" w:cs="Calibri"/>
        </w:rPr>
        <w:t xml:space="preserve"> </w:t>
      </w:r>
      <w:r w:rsidRPr="00F72AFE">
        <w:rPr>
          <w:rFonts w:ascii="Calibri" w:hAnsi="Calibri" w:cs="Calibri"/>
        </w:rPr>
        <w:t>With recognition, proper treatment (to include medication and therapy), and a commitment to wellness, people who experience mental illness can live rewarding, satisfying, and productive lives</w:t>
      </w:r>
      <w:r w:rsidR="00460B72" w:rsidRPr="00F72AFE">
        <w:t>.</w:t>
      </w:r>
    </w:p>
    <w:p w14:paraId="067B59A5" w14:textId="3E576244" w:rsidR="00BD712F" w:rsidRPr="00BD712F" w:rsidRDefault="00657AC9" w:rsidP="00721957">
      <w:pPr>
        <w:pStyle w:val="Heading2"/>
        <w:numPr>
          <w:ilvl w:val="1"/>
          <w:numId w:val="6"/>
        </w:numPr>
      </w:pPr>
      <w:r>
        <w:rPr>
          <w:b/>
        </w:rPr>
        <w:t>The student will be able to discuss</w:t>
      </w:r>
      <w:r w:rsidR="00BD712F" w:rsidRPr="00BD712F">
        <w:rPr>
          <w:rFonts w:cs="Calibri"/>
          <w:b/>
        </w:rPr>
        <w:t xml:space="preserve"> the concept of stigma.</w:t>
      </w:r>
    </w:p>
    <w:p w14:paraId="16FDD730" w14:textId="06C8A448" w:rsidR="00BD712F" w:rsidRPr="00F72AFE" w:rsidRDefault="00BD712F" w:rsidP="008F61EE">
      <w:pPr>
        <w:pStyle w:val="Heading2"/>
        <w:numPr>
          <w:ilvl w:val="0"/>
          <w:numId w:val="0"/>
        </w:numPr>
        <w:ind w:left="547"/>
        <w:rPr>
          <w:rFonts w:ascii="Calibri" w:hAnsi="Calibri" w:cs="Calibri"/>
        </w:rPr>
      </w:pPr>
      <w:r w:rsidRPr="00F72AFE">
        <w:rPr>
          <w:rFonts w:ascii="Calibri" w:hAnsi="Calibri" w:cs="Calibri"/>
        </w:rPr>
        <w:t>Stigma is a mark of disgrace or shame</w:t>
      </w:r>
      <w:r w:rsidR="008F61EE">
        <w:rPr>
          <w:rFonts w:ascii="Calibri" w:hAnsi="Calibri" w:cs="Calibri"/>
        </w:rPr>
        <w:t xml:space="preserve">. </w:t>
      </w:r>
      <w:r w:rsidRPr="00F72AFE">
        <w:rPr>
          <w:rFonts w:ascii="Calibri" w:hAnsi="Calibri" w:cs="Calibri"/>
        </w:rPr>
        <w:t>It is made up of various components, including:</w:t>
      </w:r>
    </w:p>
    <w:p w14:paraId="23351711" w14:textId="51DA95FB" w:rsidR="00BD712F" w:rsidRPr="008F61EE" w:rsidRDefault="00BD712F" w:rsidP="00721957">
      <w:pPr>
        <w:pStyle w:val="ListParagraph"/>
        <w:numPr>
          <w:ilvl w:val="0"/>
          <w:numId w:val="10"/>
        </w:numPr>
        <w:spacing w:after="0" w:line="240" w:lineRule="atLeast"/>
        <w:ind w:left="900"/>
        <w:contextualSpacing w:val="0"/>
        <w:rPr>
          <w:rFonts w:cs="Calibri"/>
        </w:rPr>
      </w:pPr>
      <w:r w:rsidRPr="008F61EE">
        <w:rPr>
          <w:rFonts w:cs="Calibri"/>
        </w:rPr>
        <w:t>Labeling someone with a condition</w:t>
      </w:r>
    </w:p>
    <w:p w14:paraId="46C2BDB8" w14:textId="49B8A223" w:rsidR="00BD712F" w:rsidRPr="008F61EE" w:rsidRDefault="00BD712F" w:rsidP="00721957">
      <w:pPr>
        <w:pStyle w:val="ListParagraph"/>
        <w:numPr>
          <w:ilvl w:val="0"/>
          <w:numId w:val="10"/>
        </w:numPr>
        <w:spacing w:after="0" w:line="240" w:lineRule="atLeast"/>
        <w:ind w:left="900"/>
        <w:contextualSpacing w:val="0"/>
        <w:rPr>
          <w:rFonts w:cs="Calibri"/>
        </w:rPr>
      </w:pPr>
      <w:r w:rsidRPr="008F61EE">
        <w:rPr>
          <w:rFonts w:cs="Calibri"/>
        </w:rPr>
        <w:t>Stereotyping people with that condition</w:t>
      </w:r>
    </w:p>
    <w:p w14:paraId="37F50DD1" w14:textId="35DB9B22" w:rsidR="00BD712F" w:rsidRPr="008F61EE" w:rsidRDefault="00BD712F" w:rsidP="00721957">
      <w:pPr>
        <w:pStyle w:val="ListParagraph"/>
        <w:numPr>
          <w:ilvl w:val="0"/>
          <w:numId w:val="10"/>
        </w:numPr>
        <w:spacing w:after="0" w:line="240" w:lineRule="atLeast"/>
        <w:ind w:left="900"/>
        <w:contextualSpacing w:val="0"/>
        <w:rPr>
          <w:rFonts w:cs="Calibri"/>
        </w:rPr>
      </w:pPr>
      <w:r w:rsidRPr="008F61EE">
        <w:rPr>
          <w:rFonts w:cs="Calibri"/>
        </w:rPr>
        <w:t xml:space="preserve">Creating a division (a superior </w:t>
      </w:r>
      <w:r w:rsidR="006C7464" w:rsidRPr="008F61EE">
        <w:rPr>
          <w:rFonts w:cs="Calibri"/>
        </w:rPr>
        <w:t>‘</w:t>
      </w:r>
      <w:r w:rsidRPr="008F61EE">
        <w:rPr>
          <w:rFonts w:cs="Calibri"/>
        </w:rPr>
        <w:t>us</w:t>
      </w:r>
      <w:r w:rsidR="006C7464" w:rsidRPr="008F61EE">
        <w:rPr>
          <w:rFonts w:cs="Calibri"/>
        </w:rPr>
        <w:t>’</w:t>
      </w:r>
      <w:r w:rsidRPr="008F61EE">
        <w:rPr>
          <w:rFonts w:cs="Calibri"/>
        </w:rPr>
        <w:t xml:space="preserve"> and a denigrated </w:t>
      </w:r>
      <w:r w:rsidR="006C7464" w:rsidRPr="008F61EE">
        <w:rPr>
          <w:rFonts w:cs="Calibri"/>
        </w:rPr>
        <w:t>‘</w:t>
      </w:r>
      <w:r w:rsidRPr="008F61EE">
        <w:rPr>
          <w:rFonts w:cs="Calibri"/>
        </w:rPr>
        <w:t>them</w:t>
      </w:r>
      <w:r w:rsidR="006C7464" w:rsidRPr="008F61EE">
        <w:rPr>
          <w:rFonts w:cs="Calibri"/>
        </w:rPr>
        <w:t>’</w:t>
      </w:r>
      <w:r w:rsidRPr="008F61EE">
        <w:rPr>
          <w:rFonts w:cs="Calibri"/>
        </w:rPr>
        <w:t>)</w:t>
      </w:r>
    </w:p>
    <w:p w14:paraId="4F1FD9D3" w14:textId="4FBD2F17" w:rsidR="00BD712F" w:rsidRPr="008F61EE" w:rsidRDefault="00BD712F" w:rsidP="00721957">
      <w:pPr>
        <w:pStyle w:val="ListParagraph"/>
        <w:numPr>
          <w:ilvl w:val="0"/>
          <w:numId w:val="10"/>
        </w:numPr>
        <w:spacing w:after="0" w:line="240" w:lineRule="atLeast"/>
        <w:ind w:left="900"/>
        <w:contextualSpacing w:val="0"/>
        <w:rPr>
          <w:rFonts w:cs="Calibri"/>
        </w:rPr>
      </w:pPr>
      <w:r w:rsidRPr="008F61EE">
        <w:rPr>
          <w:rFonts w:cs="Calibri"/>
        </w:rPr>
        <w:t>Discriminating against someone on the basis of a label</w:t>
      </w:r>
    </w:p>
    <w:p w14:paraId="13F457C2" w14:textId="34E662EE" w:rsidR="00BD712F" w:rsidRPr="00F72AFE" w:rsidRDefault="00BD712F" w:rsidP="008F61EE">
      <w:pPr>
        <w:pStyle w:val="Heading2"/>
        <w:numPr>
          <w:ilvl w:val="0"/>
          <w:numId w:val="0"/>
        </w:numPr>
        <w:spacing w:before="240"/>
        <w:ind w:left="547"/>
        <w:rPr>
          <w:rFonts w:ascii="Calibri" w:hAnsi="Calibri" w:cs="Calibri"/>
        </w:rPr>
      </w:pPr>
      <w:r w:rsidRPr="00F72AFE">
        <w:rPr>
          <w:rFonts w:ascii="Calibri" w:hAnsi="Calibri" w:cs="Calibri"/>
        </w:rPr>
        <w:t xml:space="preserve">There remains a stigma attached to mental illness and prejudices against individuals that suffer from mental illness. Mental illness continues to be widely misunderstood by the </w:t>
      </w:r>
      <w:r w:rsidRPr="00F72AFE">
        <w:rPr>
          <w:rFonts w:ascii="Calibri" w:hAnsi="Calibri" w:cs="Calibri"/>
        </w:rPr>
        <w:lastRenderedPageBreak/>
        <w:t>general public. Therefore, it is important to increase education and awareness especially among those that might interact with individuals experiencing mental illness.</w:t>
      </w:r>
    </w:p>
    <w:p w14:paraId="1FD77ABB" w14:textId="6CCA949B" w:rsidR="00BD712F" w:rsidRPr="00F72AFE" w:rsidRDefault="00BD712F" w:rsidP="008F61EE">
      <w:pPr>
        <w:pStyle w:val="Heading2"/>
        <w:numPr>
          <w:ilvl w:val="0"/>
          <w:numId w:val="0"/>
        </w:numPr>
        <w:spacing w:before="240"/>
        <w:ind w:left="547"/>
        <w:rPr>
          <w:rFonts w:ascii="Calibri" w:hAnsi="Calibri" w:cs="Calibri"/>
        </w:rPr>
      </w:pPr>
      <w:r w:rsidRPr="00F72AFE">
        <w:rPr>
          <w:rFonts w:ascii="Calibri" w:hAnsi="Calibri" w:cs="Calibri"/>
        </w:rPr>
        <w:t xml:space="preserve">Stigmas encourage inaccurate perceptions. The term </w:t>
      </w:r>
      <w:r w:rsidR="006C7464">
        <w:rPr>
          <w:rFonts w:ascii="Calibri" w:hAnsi="Calibri" w:cs="Calibri"/>
        </w:rPr>
        <w:t>‘</w:t>
      </w:r>
      <w:r w:rsidRPr="00F72AFE">
        <w:rPr>
          <w:rFonts w:ascii="Calibri" w:hAnsi="Calibri" w:cs="Calibri"/>
        </w:rPr>
        <w:t>mental illness</w:t>
      </w:r>
      <w:r w:rsidR="006C7464">
        <w:rPr>
          <w:rFonts w:ascii="Calibri" w:hAnsi="Calibri" w:cs="Calibri"/>
        </w:rPr>
        <w:t>’</w:t>
      </w:r>
      <w:r w:rsidRPr="00F72AFE">
        <w:rPr>
          <w:rFonts w:ascii="Calibri" w:hAnsi="Calibri" w:cs="Calibri"/>
        </w:rPr>
        <w:t xml:space="preserve"> in itself, alludes to false information. </w:t>
      </w:r>
      <w:r w:rsidR="006C7464">
        <w:rPr>
          <w:rFonts w:ascii="Calibri" w:hAnsi="Calibri" w:cs="Calibri"/>
        </w:rPr>
        <w:t>‘</w:t>
      </w:r>
      <w:r w:rsidRPr="00F72AFE">
        <w:rPr>
          <w:rFonts w:ascii="Calibri" w:hAnsi="Calibri" w:cs="Calibri"/>
        </w:rPr>
        <w:t>Mental</w:t>
      </w:r>
      <w:r w:rsidR="006C7464">
        <w:rPr>
          <w:rFonts w:ascii="Calibri" w:hAnsi="Calibri" w:cs="Calibri"/>
        </w:rPr>
        <w:t>’</w:t>
      </w:r>
      <w:r w:rsidRPr="00F72AFE">
        <w:rPr>
          <w:rFonts w:ascii="Calibri" w:hAnsi="Calibri" w:cs="Calibri"/>
        </w:rPr>
        <w:t xml:space="preserve"> suggests an illegitimate medical condition that is </w:t>
      </w:r>
      <w:r w:rsidR="006C7464">
        <w:rPr>
          <w:rFonts w:ascii="Calibri" w:hAnsi="Calibri" w:cs="Calibri"/>
        </w:rPr>
        <w:t>‘</w:t>
      </w:r>
      <w:r w:rsidRPr="00F72AFE">
        <w:rPr>
          <w:rFonts w:ascii="Calibri" w:hAnsi="Calibri" w:cs="Calibri"/>
        </w:rPr>
        <w:t>all in your head,</w:t>
      </w:r>
      <w:r w:rsidR="006C7464">
        <w:rPr>
          <w:rFonts w:ascii="Calibri" w:hAnsi="Calibri" w:cs="Calibri"/>
        </w:rPr>
        <w:t>’</w:t>
      </w:r>
      <w:r w:rsidRPr="00F72AFE">
        <w:rPr>
          <w:rFonts w:ascii="Calibri" w:hAnsi="Calibri" w:cs="Calibri"/>
        </w:rPr>
        <w:t xml:space="preserve"> and therefore a sign of weakness. The term </w:t>
      </w:r>
      <w:r w:rsidR="006C7464">
        <w:rPr>
          <w:rFonts w:ascii="Calibri" w:hAnsi="Calibri" w:cs="Calibri"/>
        </w:rPr>
        <w:t>‘</w:t>
      </w:r>
      <w:r w:rsidRPr="00F72AFE">
        <w:rPr>
          <w:rFonts w:ascii="Calibri" w:hAnsi="Calibri" w:cs="Calibri"/>
        </w:rPr>
        <w:t>mental</w:t>
      </w:r>
      <w:r w:rsidR="006C7464">
        <w:rPr>
          <w:rFonts w:ascii="Calibri" w:hAnsi="Calibri" w:cs="Calibri"/>
        </w:rPr>
        <w:t>’</w:t>
      </w:r>
      <w:r w:rsidRPr="00F72AFE">
        <w:rPr>
          <w:rFonts w:ascii="Calibri" w:hAnsi="Calibri" w:cs="Calibri"/>
        </w:rPr>
        <w:t xml:space="preserve"> suggests a separation from a physical illness, when in fact they are entwined. A vast body of research supports the assertion that there are physical and measurable changes in the brain associated with mental illness, suggesting that a biological component exists.</w:t>
      </w:r>
    </w:p>
    <w:p w14:paraId="288C15D3" w14:textId="0A446618" w:rsidR="00BD712F" w:rsidRPr="00F72AFE" w:rsidRDefault="00BD712F" w:rsidP="008F61EE">
      <w:pPr>
        <w:pStyle w:val="Heading2"/>
        <w:numPr>
          <w:ilvl w:val="0"/>
          <w:numId w:val="0"/>
        </w:numPr>
        <w:spacing w:before="240"/>
        <w:ind w:left="547"/>
        <w:rPr>
          <w:rFonts w:ascii="Calibri" w:hAnsi="Calibri" w:cs="Calibri"/>
        </w:rPr>
      </w:pPr>
      <w:r w:rsidRPr="00F72AFE">
        <w:rPr>
          <w:rFonts w:ascii="Calibri" w:hAnsi="Calibri" w:cs="Calibri"/>
        </w:rPr>
        <w:t>It is also a common stereotype that persons with a mental illness are dangerous and unpredictable, although statistics do not substantiate that belief. In fact, “</w:t>
      </w:r>
      <w:r w:rsidR="008F61EE">
        <w:rPr>
          <w:rFonts w:ascii="Calibri" w:hAnsi="Calibri" w:cs="Calibri"/>
        </w:rPr>
        <w:t>t</w:t>
      </w:r>
      <w:r w:rsidRPr="00F72AFE">
        <w:rPr>
          <w:rFonts w:ascii="Calibri" w:hAnsi="Calibri" w:cs="Calibri"/>
        </w:rPr>
        <w:t>he clear majority of people with mental health problems are not more likely to be violent than anyone else. Only 3%</w:t>
      </w:r>
      <w:r w:rsidR="008F61EE">
        <w:rPr>
          <w:rFonts w:ascii="Calibri" w:hAnsi="Calibri" w:cs="Calibri"/>
        </w:rPr>
        <w:t>–</w:t>
      </w:r>
      <w:r w:rsidRPr="00F72AFE">
        <w:rPr>
          <w:rFonts w:ascii="Calibri" w:hAnsi="Calibri" w:cs="Calibri"/>
        </w:rPr>
        <w:t>5% of violent acts can be attributed to individuals living with a serious mental illness.” (U.S. DHHS, 2017).</w:t>
      </w:r>
    </w:p>
    <w:p w14:paraId="212E1AD8" w14:textId="7A2F5DFB" w:rsidR="00BD712F" w:rsidRPr="00F72AFE" w:rsidRDefault="00BD712F" w:rsidP="008F61EE">
      <w:pPr>
        <w:pStyle w:val="Heading2"/>
        <w:numPr>
          <w:ilvl w:val="0"/>
          <w:numId w:val="0"/>
        </w:numPr>
        <w:spacing w:before="240"/>
        <w:ind w:left="547"/>
        <w:rPr>
          <w:rFonts w:ascii="Calibri" w:hAnsi="Calibri" w:cs="Calibri"/>
        </w:rPr>
      </w:pPr>
      <w:r w:rsidRPr="00F72AFE">
        <w:rPr>
          <w:rFonts w:ascii="Calibri" w:hAnsi="Calibri" w:cs="Calibri"/>
        </w:rPr>
        <w:t xml:space="preserve">These stigmas perpetuate a negative stereotype of people with mental illness that fuels fear and mistrust and reinforces distorted perceptions, leading to further stigma. Stigma can lead to devastating consequences. Some people refuse treatment for fear of being </w:t>
      </w:r>
      <w:r w:rsidR="006C7464">
        <w:rPr>
          <w:rFonts w:ascii="Calibri" w:hAnsi="Calibri" w:cs="Calibri"/>
        </w:rPr>
        <w:t>‘</w:t>
      </w:r>
      <w:r w:rsidRPr="00F72AFE">
        <w:rPr>
          <w:rFonts w:ascii="Calibri" w:hAnsi="Calibri" w:cs="Calibri"/>
        </w:rPr>
        <w:t>labeled.</w:t>
      </w:r>
      <w:r w:rsidR="006C7464">
        <w:rPr>
          <w:rFonts w:ascii="Calibri" w:hAnsi="Calibri" w:cs="Calibri"/>
        </w:rPr>
        <w:t>’</w:t>
      </w:r>
      <w:r w:rsidRPr="00F72AFE">
        <w:rPr>
          <w:rFonts w:ascii="Calibri" w:hAnsi="Calibri" w:cs="Calibri"/>
        </w:rPr>
        <w:t xml:space="preserve"> The stigma can lead to isolation due to shame and embarrassment.  Discrimination in the workplace continues. Victims may still lose jobs through the stress of coworker gossip, lack of social connection, and lack of promotion. The stigma even extends into the medical community, where health insurance coverage is more limited for mental illnesses than for physical illnesses.</w:t>
      </w:r>
    </w:p>
    <w:p w14:paraId="00C8861F" w14:textId="1B55BD82" w:rsidR="00BD712F" w:rsidRPr="00F72AFE" w:rsidRDefault="00BD712F" w:rsidP="008F61EE">
      <w:pPr>
        <w:pStyle w:val="Heading2"/>
        <w:numPr>
          <w:ilvl w:val="0"/>
          <w:numId w:val="0"/>
        </w:numPr>
        <w:spacing w:before="240"/>
        <w:ind w:left="547"/>
        <w:rPr>
          <w:rFonts w:ascii="Calibri" w:hAnsi="Calibri" w:cs="Calibri"/>
        </w:rPr>
      </w:pPr>
      <w:r w:rsidRPr="00F72AFE">
        <w:rPr>
          <w:rFonts w:ascii="Calibri" w:hAnsi="Calibri" w:cs="Calibri"/>
        </w:rPr>
        <w:t>In many cases, individuals struggle to gain access to treatment, have difficulty seeing the same mental health professional or physician, or need additional financial resources to pay for costly diagnostic procedures and treatments.</w:t>
      </w:r>
    </w:p>
    <w:p w14:paraId="5A50071E" w14:textId="57E99F43" w:rsidR="00BD712F" w:rsidRPr="007A0D55" w:rsidRDefault="00BD712F" w:rsidP="008F61EE">
      <w:pPr>
        <w:pStyle w:val="Heading2"/>
        <w:numPr>
          <w:ilvl w:val="0"/>
          <w:numId w:val="0"/>
        </w:numPr>
        <w:spacing w:before="240"/>
        <w:ind w:left="547"/>
        <w:rPr>
          <w:rFonts w:cs="Calibri"/>
        </w:rPr>
      </w:pPr>
      <w:r w:rsidRPr="00F72AFE">
        <w:rPr>
          <w:rFonts w:ascii="Calibri" w:hAnsi="Calibri" w:cs="Calibri"/>
        </w:rPr>
        <w:t>Individuals are often discouraged and/or unable to persist in finding the best treatment options for their condition and circumstances, since there is no “one size fits all” treatment.</w:t>
      </w:r>
      <w:r w:rsidR="008F61EE">
        <w:rPr>
          <w:rFonts w:ascii="Calibri" w:hAnsi="Calibri" w:cs="Calibri"/>
        </w:rPr>
        <w:t xml:space="preserve"> </w:t>
      </w:r>
      <w:r w:rsidRPr="008F61EE">
        <w:rPr>
          <w:rFonts w:ascii="Calibri" w:hAnsi="Calibri" w:cs="Calibri"/>
        </w:rPr>
        <w:t>Treatment refusal can be problematic for law enforcement</w:t>
      </w:r>
      <w:r w:rsidR="008F61EE">
        <w:rPr>
          <w:rFonts w:ascii="Calibri" w:hAnsi="Calibri" w:cs="Calibri"/>
        </w:rPr>
        <w:t xml:space="preserve">. </w:t>
      </w:r>
      <w:r w:rsidRPr="007A0D55">
        <w:rPr>
          <w:rFonts w:cs="Calibri"/>
        </w:rPr>
        <w:t>For individuals with access to medications, they often decline or discontinue the medications for a variety of reasons, including:</w:t>
      </w:r>
    </w:p>
    <w:p w14:paraId="4B2DE696" w14:textId="79031EEB" w:rsidR="00BD712F" w:rsidRPr="007A0D55" w:rsidRDefault="00BD712F" w:rsidP="00721957">
      <w:pPr>
        <w:pStyle w:val="ListParagraph"/>
        <w:numPr>
          <w:ilvl w:val="0"/>
          <w:numId w:val="10"/>
        </w:numPr>
        <w:spacing w:after="0" w:line="240" w:lineRule="atLeast"/>
        <w:ind w:left="900"/>
        <w:contextualSpacing w:val="0"/>
        <w:jc w:val="both"/>
        <w:rPr>
          <w:rFonts w:cs="Calibri"/>
        </w:rPr>
      </w:pPr>
      <w:r w:rsidRPr="007A0D55">
        <w:rPr>
          <w:rFonts w:cs="Calibri"/>
        </w:rPr>
        <w:t>Many people, especially those in creative fields, feel that medications squash creativity, artistry, and remove the drive to create.</w:t>
      </w:r>
    </w:p>
    <w:p w14:paraId="3AF3D66B" w14:textId="56218575" w:rsidR="00BD712F" w:rsidRPr="007A0D55" w:rsidRDefault="00BD712F" w:rsidP="00721957">
      <w:pPr>
        <w:pStyle w:val="ListParagraph"/>
        <w:numPr>
          <w:ilvl w:val="0"/>
          <w:numId w:val="10"/>
        </w:numPr>
        <w:spacing w:after="0" w:line="240" w:lineRule="atLeast"/>
        <w:ind w:left="900"/>
        <w:contextualSpacing w:val="0"/>
        <w:jc w:val="both"/>
        <w:rPr>
          <w:rFonts w:cs="Calibri"/>
        </w:rPr>
      </w:pPr>
      <w:r w:rsidRPr="007A0D55">
        <w:rPr>
          <w:rFonts w:cs="Calibri"/>
        </w:rPr>
        <w:t>Just as with other medications, psychiatric medications can be lethal if one mixes medications, mixes with alcohol (or other drugs) is allergic, or takes too much.</w:t>
      </w:r>
    </w:p>
    <w:p w14:paraId="37759D1D" w14:textId="5F09B4C4" w:rsidR="00BD712F" w:rsidRPr="007A0D55" w:rsidRDefault="00BD712F" w:rsidP="00721957">
      <w:pPr>
        <w:pStyle w:val="ListParagraph"/>
        <w:numPr>
          <w:ilvl w:val="0"/>
          <w:numId w:val="10"/>
        </w:numPr>
        <w:spacing w:after="0" w:line="240" w:lineRule="atLeast"/>
        <w:ind w:left="900"/>
        <w:contextualSpacing w:val="0"/>
        <w:jc w:val="both"/>
        <w:rPr>
          <w:rFonts w:cs="Calibri"/>
        </w:rPr>
      </w:pPr>
      <w:r w:rsidRPr="007A0D55">
        <w:rPr>
          <w:rFonts w:cs="Calibri"/>
        </w:rPr>
        <w:t>It is common for individuals suffering from mental illness to discontinue medications because they start to feel better and believe that they no longer need them.</w:t>
      </w:r>
    </w:p>
    <w:p w14:paraId="36193DFF" w14:textId="626D1CA1" w:rsidR="00BD712F" w:rsidRDefault="00BD712F" w:rsidP="00721957">
      <w:pPr>
        <w:pStyle w:val="ListParagraph"/>
        <w:numPr>
          <w:ilvl w:val="0"/>
          <w:numId w:val="10"/>
        </w:numPr>
        <w:spacing w:after="0" w:line="240" w:lineRule="atLeast"/>
        <w:ind w:left="900"/>
        <w:contextualSpacing w:val="0"/>
        <w:jc w:val="both"/>
        <w:rPr>
          <w:rFonts w:cs="Calibri"/>
        </w:rPr>
      </w:pPr>
      <w:r w:rsidRPr="007A0D55">
        <w:rPr>
          <w:rFonts w:cs="Calibri"/>
        </w:rPr>
        <w:t>Medication non-compliance is a continuous problem for law enforcement because abrupt medication cessation is a primary cause of crisis incidents.</w:t>
      </w:r>
    </w:p>
    <w:p w14:paraId="0EF031F2" w14:textId="68858D3D" w:rsidR="0099444C" w:rsidRPr="0099444C" w:rsidRDefault="00AF61C0" w:rsidP="00AF61C0">
      <w:pPr>
        <w:pStyle w:val="Heading1"/>
      </w:pPr>
      <w:r w:rsidRPr="007B46F9">
        <w:lastRenderedPageBreak/>
        <w:t xml:space="preserve">UNIT 3. </w:t>
      </w:r>
      <w:r w:rsidR="007B46F9">
        <w:t>Personality</w:t>
      </w:r>
      <w:r w:rsidR="000D6AA9">
        <w:t>, Mood, and Thought</w:t>
      </w:r>
      <w:r w:rsidR="007B46F9">
        <w:t xml:space="preserve"> Disorders</w:t>
      </w:r>
    </w:p>
    <w:p w14:paraId="4E497BB2" w14:textId="484EA77F" w:rsidR="00BD43AB" w:rsidRPr="00BD43AB" w:rsidRDefault="00657AC9" w:rsidP="00721957">
      <w:pPr>
        <w:pStyle w:val="Heading2"/>
        <w:numPr>
          <w:ilvl w:val="1"/>
          <w:numId w:val="60"/>
        </w:numPr>
      </w:pPr>
      <w:r>
        <w:rPr>
          <w:b/>
        </w:rPr>
        <w:t>The student will be able to i</w:t>
      </w:r>
      <w:r w:rsidR="00BD43AB" w:rsidRPr="00BD43AB">
        <w:rPr>
          <w:rFonts w:cs="Calibri"/>
          <w:b/>
        </w:rPr>
        <w:t>dentify behaviors associated with personality disorders.</w:t>
      </w:r>
    </w:p>
    <w:p w14:paraId="516D9838" w14:textId="6E4B8F75" w:rsidR="00BD43AB" w:rsidRPr="00DF00B3" w:rsidRDefault="00BD43AB" w:rsidP="008F61EE">
      <w:pPr>
        <w:pStyle w:val="Heading2"/>
        <w:numPr>
          <w:ilvl w:val="0"/>
          <w:numId w:val="0"/>
        </w:numPr>
        <w:spacing w:before="240"/>
        <w:ind w:left="547"/>
        <w:rPr>
          <w:rFonts w:ascii="Calibri" w:hAnsi="Calibri" w:cs="Calibri"/>
        </w:rPr>
      </w:pPr>
      <w:r w:rsidRPr="00DF00B3">
        <w:rPr>
          <w:rFonts w:ascii="Calibri" w:hAnsi="Calibri" w:cs="Calibri"/>
        </w:rPr>
        <w:t xml:space="preserve">“A personality disorder is an </w:t>
      </w:r>
      <w:r w:rsidRPr="008F61EE">
        <w:rPr>
          <w:rFonts w:ascii="Calibri" w:hAnsi="Calibri" w:cs="Calibri"/>
        </w:rPr>
        <w:t>enduring pattern</w:t>
      </w:r>
      <w:r w:rsidRPr="00DF00B3">
        <w:rPr>
          <w:rFonts w:ascii="Calibri" w:hAnsi="Calibri" w:cs="Calibri"/>
        </w:rPr>
        <w:t xml:space="preserve"> of thinking, feeling, and behaving that is relatively stable (inflexible) over time, and that deviates markedly from the person</w:t>
      </w:r>
      <w:r w:rsidR="006C7464">
        <w:rPr>
          <w:rFonts w:ascii="Calibri" w:hAnsi="Calibri" w:cs="Calibri"/>
        </w:rPr>
        <w:t>’</w:t>
      </w:r>
      <w:r w:rsidRPr="00DF00B3">
        <w:rPr>
          <w:rFonts w:ascii="Calibri" w:hAnsi="Calibri" w:cs="Calibri"/>
        </w:rPr>
        <w:t>s culture.” This deviation in thinking and behaving may affect one</w:t>
      </w:r>
      <w:r w:rsidR="006C7464">
        <w:rPr>
          <w:rFonts w:ascii="Calibri" w:hAnsi="Calibri" w:cs="Calibri"/>
        </w:rPr>
        <w:t>’</w:t>
      </w:r>
      <w:r w:rsidRPr="00DF00B3">
        <w:rPr>
          <w:rFonts w:ascii="Calibri" w:hAnsi="Calibri" w:cs="Calibri"/>
        </w:rPr>
        <w:t>s perceptions of themselves and others; emotional reactions; the ability to maintain healthy interpersonal relationships; and/or ability to manage impulses.</w:t>
      </w:r>
    </w:p>
    <w:p w14:paraId="74757056" w14:textId="5EA1EA0F" w:rsidR="00BD43AB" w:rsidRPr="00DF00B3" w:rsidRDefault="00BD43AB" w:rsidP="008F61EE">
      <w:pPr>
        <w:pStyle w:val="Heading2"/>
        <w:numPr>
          <w:ilvl w:val="0"/>
          <w:numId w:val="0"/>
        </w:numPr>
        <w:spacing w:before="240"/>
        <w:ind w:left="547"/>
        <w:rPr>
          <w:rFonts w:ascii="Calibri" w:hAnsi="Calibri" w:cs="Calibri"/>
        </w:rPr>
      </w:pPr>
      <w:r w:rsidRPr="00DF00B3">
        <w:rPr>
          <w:rFonts w:ascii="Calibri" w:hAnsi="Calibri" w:cs="Calibri"/>
        </w:rPr>
        <w:t>People with personality disorders may become involved in the criminal justice system because their way of thinking and perceiving their environment and others may lead them to lawbreaking behaviors. Individuals with personality disorders often also exhibit some form of mood, depression, or anxiety concerns, and frequently substance abuse.</w:t>
      </w:r>
    </w:p>
    <w:p w14:paraId="7C49D2B3" w14:textId="75CDFE7C" w:rsidR="00BD43AB" w:rsidRPr="007A0D55" w:rsidRDefault="00BD43AB" w:rsidP="00754143">
      <w:pPr>
        <w:pStyle w:val="Heading2"/>
        <w:numPr>
          <w:ilvl w:val="0"/>
          <w:numId w:val="0"/>
        </w:numPr>
        <w:spacing w:before="240"/>
        <w:ind w:left="547"/>
        <w:rPr>
          <w:rFonts w:cs="Calibri"/>
        </w:rPr>
      </w:pPr>
      <w:r w:rsidRPr="007A0D55">
        <w:rPr>
          <w:rFonts w:cs="Calibri"/>
        </w:rPr>
        <w:t xml:space="preserve">Personality disorders often become evident in adolescence or early adulthood. It is believed </w:t>
      </w:r>
      <w:r w:rsidRPr="00754143">
        <w:rPr>
          <w:rFonts w:ascii="Calibri" w:hAnsi="Calibri" w:cs="Calibri"/>
        </w:rPr>
        <w:t>that</w:t>
      </w:r>
      <w:r w:rsidRPr="007A0D55">
        <w:rPr>
          <w:rFonts w:cs="Calibri"/>
        </w:rPr>
        <w:t xml:space="preserve"> most personality disorders are caused by a combination of environmental and genetic factors. Environmental factors often include childhood history of instability, verbal/physical abuse, neglect, and poor peer relationships. One does not have to exhibit all the example behaviors in order to meet the criteria for a diagnosable personality disorder.</w:t>
      </w:r>
    </w:p>
    <w:p w14:paraId="37251570" w14:textId="58CCCE2D" w:rsidR="00BD43AB" w:rsidRPr="007A0D55" w:rsidRDefault="00BD43AB" w:rsidP="00754143">
      <w:pPr>
        <w:pStyle w:val="Heading2"/>
        <w:numPr>
          <w:ilvl w:val="0"/>
          <w:numId w:val="0"/>
        </w:numPr>
        <w:spacing w:before="240"/>
        <w:ind w:left="547"/>
        <w:rPr>
          <w:rFonts w:cs="Calibri"/>
        </w:rPr>
      </w:pPr>
      <w:r w:rsidRPr="007A0D55">
        <w:rPr>
          <w:rFonts w:cs="Calibri"/>
        </w:rPr>
        <w:t>Personality disorders that may be most frequently encountered by peace officers include paranoid personality disorder, antisocial personality disorder, borderline personality disorder, and narcissistic personality disorder.</w:t>
      </w:r>
    </w:p>
    <w:p w14:paraId="31F9EA71" w14:textId="77777777" w:rsidR="00BD43AB" w:rsidRPr="00DF00B3" w:rsidRDefault="00BD43AB" w:rsidP="00E52156">
      <w:pPr>
        <w:spacing w:after="0"/>
        <w:ind w:left="540"/>
        <w:outlineLvl w:val="3"/>
        <w:rPr>
          <w:rFonts w:ascii="Calibri" w:hAnsi="Calibri" w:cs="Calibri"/>
          <w:sz w:val="24"/>
          <w:szCs w:val="24"/>
          <w:u w:val="single"/>
        </w:rPr>
      </w:pPr>
      <w:r w:rsidRPr="00DF00B3">
        <w:rPr>
          <w:rFonts w:ascii="Calibri" w:hAnsi="Calibri" w:cs="Calibri"/>
          <w:sz w:val="24"/>
          <w:szCs w:val="24"/>
          <w:u w:val="single"/>
        </w:rPr>
        <w:t>Paranoid Personality Disorder:</w:t>
      </w:r>
    </w:p>
    <w:p w14:paraId="5BA3BA8E" w14:textId="77777777" w:rsidR="00BD43AB" w:rsidRPr="007A0D55" w:rsidRDefault="00BD43AB" w:rsidP="00721957">
      <w:pPr>
        <w:pStyle w:val="ListParagraph"/>
        <w:numPr>
          <w:ilvl w:val="0"/>
          <w:numId w:val="11"/>
        </w:numPr>
        <w:spacing w:after="0" w:line="240" w:lineRule="atLeast"/>
        <w:ind w:left="900"/>
        <w:contextualSpacing w:val="0"/>
        <w:jc w:val="both"/>
        <w:rPr>
          <w:rFonts w:cs="Calibri"/>
        </w:rPr>
      </w:pPr>
      <w:r w:rsidRPr="007A0D55">
        <w:rPr>
          <w:rFonts w:cs="Calibri"/>
        </w:rPr>
        <w:t>A pervasive distrust and suspiciousness of others.</w:t>
      </w:r>
    </w:p>
    <w:p w14:paraId="3338BAB2" w14:textId="77777777" w:rsidR="00BD43AB" w:rsidRPr="007A0D55" w:rsidRDefault="00BD43AB" w:rsidP="00721957">
      <w:pPr>
        <w:pStyle w:val="ListParagraph"/>
        <w:numPr>
          <w:ilvl w:val="0"/>
          <w:numId w:val="11"/>
        </w:numPr>
        <w:spacing w:after="0" w:line="240" w:lineRule="atLeast"/>
        <w:ind w:left="900"/>
        <w:contextualSpacing w:val="0"/>
        <w:jc w:val="both"/>
        <w:rPr>
          <w:rFonts w:cs="Calibri"/>
        </w:rPr>
      </w:pPr>
      <w:r w:rsidRPr="007A0D55">
        <w:rPr>
          <w:rFonts w:cs="Calibri"/>
        </w:rPr>
        <w:t>Tendency to interpret the actions of others as deliberately threatening or demeaning.</w:t>
      </w:r>
    </w:p>
    <w:p w14:paraId="225F01BA" w14:textId="77777777" w:rsidR="00BD43AB" w:rsidRPr="007A0D55" w:rsidRDefault="00BD43AB" w:rsidP="00721957">
      <w:pPr>
        <w:pStyle w:val="ListParagraph"/>
        <w:numPr>
          <w:ilvl w:val="0"/>
          <w:numId w:val="11"/>
        </w:numPr>
        <w:spacing w:after="0" w:line="240" w:lineRule="atLeast"/>
        <w:ind w:left="900"/>
        <w:contextualSpacing w:val="0"/>
        <w:jc w:val="both"/>
        <w:rPr>
          <w:rFonts w:cs="Calibri"/>
        </w:rPr>
      </w:pPr>
      <w:r w:rsidRPr="007A0D55">
        <w:rPr>
          <w:rFonts w:cs="Calibri"/>
        </w:rPr>
        <w:t>Believes (without basis) that others are exploiting, harming, or deceiving him/her.</w:t>
      </w:r>
    </w:p>
    <w:p w14:paraId="31D205DA" w14:textId="77777777" w:rsidR="00BD43AB" w:rsidRPr="007A0D55" w:rsidRDefault="00BD43AB" w:rsidP="00721957">
      <w:pPr>
        <w:pStyle w:val="ListParagraph"/>
        <w:numPr>
          <w:ilvl w:val="0"/>
          <w:numId w:val="11"/>
        </w:numPr>
        <w:spacing w:after="0" w:line="240" w:lineRule="atLeast"/>
        <w:ind w:left="900"/>
        <w:contextualSpacing w:val="0"/>
        <w:jc w:val="both"/>
        <w:rPr>
          <w:rFonts w:cs="Calibri"/>
        </w:rPr>
      </w:pPr>
      <w:r w:rsidRPr="007A0D55">
        <w:rPr>
          <w:rFonts w:cs="Calibri"/>
        </w:rPr>
        <w:t>Reluctant to confide in others for fear of betrayal.</w:t>
      </w:r>
    </w:p>
    <w:p w14:paraId="61374865" w14:textId="77777777" w:rsidR="00BD43AB" w:rsidRPr="007A0D55" w:rsidRDefault="00BD43AB" w:rsidP="00721957">
      <w:pPr>
        <w:pStyle w:val="ListParagraph"/>
        <w:numPr>
          <w:ilvl w:val="0"/>
          <w:numId w:val="11"/>
        </w:numPr>
        <w:spacing w:after="0" w:line="240" w:lineRule="atLeast"/>
        <w:ind w:left="900"/>
        <w:contextualSpacing w:val="0"/>
        <w:jc w:val="both"/>
        <w:rPr>
          <w:rFonts w:cs="Calibri"/>
        </w:rPr>
      </w:pPr>
      <w:r w:rsidRPr="007A0D55">
        <w:rPr>
          <w:rFonts w:cs="Calibri"/>
        </w:rPr>
        <w:t>Perceives attacks on his/her character and is quick to react angrily.</w:t>
      </w:r>
    </w:p>
    <w:p w14:paraId="20E1407B" w14:textId="77777777" w:rsidR="00BD43AB" w:rsidRPr="007A0D55" w:rsidRDefault="00BD43AB" w:rsidP="00721957">
      <w:pPr>
        <w:pStyle w:val="ListParagraph"/>
        <w:numPr>
          <w:ilvl w:val="0"/>
          <w:numId w:val="11"/>
        </w:numPr>
        <w:spacing w:after="0" w:line="240" w:lineRule="atLeast"/>
        <w:ind w:left="900"/>
        <w:contextualSpacing w:val="0"/>
        <w:jc w:val="both"/>
        <w:rPr>
          <w:rFonts w:cs="Calibri"/>
        </w:rPr>
      </w:pPr>
      <w:r w:rsidRPr="007A0D55">
        <w:rPr>
          <w:rFonts w:cs="Calibri"/>
        </w:rPr>
        <w:t>May initially appear objective, rational, and unemotional but may quickly devolve into combativeness, stubbornness, and sarcasm.</w:t>
      </w:r>
    </w:p>
    <w:p w14:paraId="7C7376D6" w14:textId="77777777" w:rsidR="00BD43AB" w:rsidRPr="007A0D55" w:rsidRDefault="00BD43AB" w:rsidP="00721957">
      <w:pPr>
        <w:pStyle w:val="ListParagraph"/>
        <w:numPr>
          <w:ilvl w:val="0"/>
          <w:numId w:val="11"/>
        </w:numPr>
        <w:spacing w:after="0" w:line="240" w:lineRule="atLeast"/>
        <w:ind w:left="900"/>
        <w:contextualSpacing w:val="0"/>
        <w:jc w:val="both"/>
        <w:rPr>
          <w:rFonts w:cs="Calibri"/>
        </w:rPr>
      </w:pPr>
      <w:r w:rsidRPr="007A0D55">
        <w:rPr>
          <w:rFonts w:cs="Calibri"/>
        </w:rPr>
        <w:t>Have a high need for control and autonomy, due to their lack of trust.</w:t>
      </w:r>
    </w:p>
    <w:p w14:paraId="74A2ECDF" w14:textId="77777777" w:rsidR="00BD43AB" w:rsidRPr="007A0D55" w:rsidRDefault="00BD43AB" w:rsidP="00721957">
      <w:pPr>
        <w:pStyle w:val="ListParagraph"/>
        <w:numPr>
          <w:ilvl w:val="0"/>
          <w:numId w:val="11"/>
        </w:numPr>
        <w:spacing w:line="240" w:lineRule="atLeast"/>
        <w:ind w:left="900"/>
        <w:contextualSpacing w:val="0"/>
        <w:jc w:val="both"/>
        <w:rPr>
          <w:rFonts w:cs="Calibri"/>
        </w:rPr>
      </w:pPr>
      <w:r w:rsidRPr="007A0D55">
        <w:rPr>
          <w:rFonts w:cs="Calibri"/>
        </w:rPr>
        <w:t>Tend to be rigid, critical, and cannot accept criticism.</w:t>
      </w:r>
    </w:p>
    <w:p w14:paraId="4B35662E" w14:textId="77777777" w:rsidR="00BD43AB" w:rsidRPr="00DF00B3" w:rsidRDefault="00BD43AB" w:rsidP="00E52156">
      <w:pPr>
        <w:spacing w:after="0"/>
        <w:ind w:left="540"/>
        <w:jc w:val="both"/>
        <w:rPr>
          <w:rFonts w:ascii="Calibri" w:hAnsi="Calibri" w:cs="Calibri"/>
          <w:sz w:val="24"/>
          <w:szCs w:val="24"/>
          <w:u w:val="single"/>
        </w:rPr>
      </w:pPr>
      <w:r w:rsidRPr="00DF00B3">
        <w:rPr>
          <w:rFonts w:ascii="Calibri" w:hAnsi="Calibri" w:cs="Calibri"/>
          <w:sz w:val="24"/>
          <w:szCs w:val="24"/>
          <w:u w:val="single"/>
        </w:rPr>
        <w:t>Antisocial Personality Disorder:</w:t>
      </w:r>
    </w:p>
    <w:p w14:paraId="5A9DD6AA" w14:textId="5C5A4123" w:rsidR="00BD43AB" w:rsidRPr="00DF00B3" w:rsidRDefault="00BD43AB" w:rsidP="00721957">
      <w:pPr>
        <w:numPr>
          <w:ilvl w:val="0"/>
          <w:numId w:val="11"/>
        </w:numPr>
        <w:spacing w:after="0" w:line="240" w:lineRule="atLeast"/>
        <w:ind w:left="900"/>
        <w:jc w:val="both"/>
        <w:rPr>
          <w:rFonts w:ascii="Calibri" w:hAnsi="Calibri" w:cs="Calibri"/>
          <w:sz w:val="24"/>
          <w:szCs w:val="24"/>
        </w:rPr>
      </w:pPr>
      <w:r w:rsidRPr="00DF00B3">
        <w:rPr>
          <w:rFonts w:ascii="Calibri" w:hAnsi="Calibri" w:cs="Calibri"/>
          <w:sz w:val="24"/>
          <w:szCs w:val="24"/>
        </w:rPr>
        <w:t xml:space="preserve">This use of the term </w:t>
      </w:r>
      <w:r w:rsidR="006C7464">
        <w:rPr>
          <w:rFonts w:ascii="Calibri" w:hAnsi="Calibri" w:cs="Calibri"/>
          <w:sz w:val="24"/>
          <w:szCs w:val="24"/>
        </w:rPr>
        <w:t>‘</w:t>
      </w:r>
      <w:r w:rsidRPr="00DF00B3">
        <w:rPr>
          <w:rFonts w:ascii="Calibri" w:hAnsi="Calibri" w:cs="Calibri"/>
          <w:sz w:val="24"/>
          <w:szCs w:val="24"/>
        </w:rPr>
        <w:t>antisocial</w:t>
      </w:r>
      <w:r w:rsidR="006C7464">
        <w:rPr>
          <w:rFonts w:ascii="Calibri" w:hAnsi="Calibri" w:cs="Calibri"/>
          <w:sz w:val="24"/>
          <w:szCs w:val="24"/>
        </w:rPr>
        <w:t>’</w:t>
      </w:r>
      <w:r w:rsidRPr="00DF00B3">
        <w:rPr>
          <w:rFonts w:ascii="Calibri" w:hAnsi="Calibri" w:cs="Calibri"/>
          <w:sz w:val="24"/>
          <w:szCs w:val="24"/>
        </w:rPr>
        <w:t xml:space="preserve"> is not akin to the societal use of the word to describe someone who does not want or enjoy being social.</w:t>
      </w:r>
    </w:p>
    <w:p w14:paraId="74411D6F" w14:textId="3F0BB9CB" w:rsidR="00BD43AB" w:rsidRPr="00DF00B3" w:rsidRDefault="00BD43AB" w:rsidP="00721957">
      <w:pPr>
        <w:numPr>
          <w:ilvl w:val="0"/>
          <w:numId w:val="11"/>
        </w:numPr>
        <w:spacing w:after="0" w:line="240" w:lineRule="atLeast"/>
        <w:ind w:left="900"/>
        <w:jc w:val="both"/>
        <w:rPr>
          <w:rFonts w:ascii="Calibri" w:hAnsi="Calibri" w:cs="Calibri"/>
          <w:sz w:val="24"/>
          <w:szCs w:val="24"/>
        </w:rPr>
      </w:pPr>
      <w:r w:rsidRPr="00DF00B3">
        <w:rPr>
          <w:rFonts w:ascii="Calibri" w:hAnsi="Calibri" w:cs="Calibri"/>
          <w:sz w:val="24"/>
          <w:szCs w:val="24"/>
        </w:rPr>
        <w:t>Pervasive pattern of disregard for and violation of the rights of others, occurring since age 15.</w:t>
      </w:r>
    </w:p>
    <w:p w14:paraId="011317D3" w14:textId="77777777" w:rsidR="00BD43AB" w:rsidRPr="00DF00B3" w:rsidRDefault="00BD43AB" w:rsidP="00721957">
      <w:pPr>
        <w:numPr>
          <w:ilvl w:val="0"/>
          <w:numId w:val="11"/>
        </w:numPr>
        <w:spacing w:after="0" w:line="240" w:lineRule="atLeast"/>
        <w:ind w:left="900"/>
        <w:jc w:val="both"/>
        <w:rPr>
          <w:rFonts w:ascii="Calibri" w:hAnsi="Calibri" w:cs="Calibri"/>
          <w:sz w:val="24"/>
          <w:szCs w:val="24"/>
        </w:rPr>
      </w:pPr>
      <w:r w:rsidRPr="00DF00B3">
        <w:rPr>
          <w:rFonts w:ascii="Calibri" w:hAnsi="Calibri" w:cs="Calibri"/>
          <w:sz w:val="24"/>
          <w:szCs w:val="24"/>
        </w:rPr>
        <w:t>A pattern of rule-breaking and failure to conform to social norms (infringing upon the rights of others) and/or consistently engaging in illegal behavior.</w:t>
      </w:r>
    </w:p>
    <w:p w14:paraId="5485ADBA" w14:textId="77777777" w:rsidR="00BD43AB" w:rsidRPr="00DF00B3" w:rsidRDefault="00BD43AB" w:rsidP="00721957">
      <w:pPr>
        <w:numPr>
          <w:ilvl w:val="0"/>
          <w:numId w:val="11"/>
        </w:numPr>
        <w:spacing w:after="0" w:line="240" w:lineRule="atLeast"/>
        <w:ind w:left="900"/>
        <w:jc w:val="both"/>
        <w:rPr>
          <w:rFonts w:ascii="Calibri" w:hAnsi="Calibri" w:cs="Calibri"/>
          <w:sz w:val="24"/>
          <w:szCs w:val="24"/>
        </w:rPr>
      </w:pPr>
      <w:r w:rsidRPr="00DF00B3">
        <w:rPr>
          <w:rFonts w:ascii="Calibri" w:hAnsi="Calibri" w:cs="Calibri"/>
          <w:sz w:val="24"/>
          <w:szCs w:val="24"/>
        </w:rPr>
        <w:lastRenderedPageBreak/>
        <w:t>Deceitfulness, as indicated by repeated lying, use of aliases, or conning others for personal gain.</w:t>
      </w:r>
    </w:p>
    <w:p w14:paraId="27669BA1" w14:textId="77777777" w:rsidR="00BD43AB" w:rsidRPr="00DF00B3" w:rsidRDefault="00BD43AB" w:rsidP="00721957">
      <w:pPr>
        <w:numPr>
          <w:ilvl w:val="0"/>
          <w:numId w:val="11"/>
        </w:numPr>
        <w:spacing w:after="0" w:line="240" w:lineRule="atLeast"/>
        <w:ind w:left="900"/>
        <w:jc w:val="both"/>
        <w:rPr>
          <w:rFonts w:ascii="Calibri" w:hAnsi="Calibri" w:cs="Calibri"/>
          <w:sz w:val="24"/>
          <w:szCs w:val="24"/>
        </w:rPr>
      </w:pPr>
      <w:r w:rsidRPr="00DF00B3">
        <w:rPr>
          <w:rFonts w:ascii="Calibri" w:hAnsi="Calibri" w:cs="Calibri"/>
          <w:sz w:val="24"/>
          <w:szCs w:val="24"/>
        </w:rPr>
        <w:t>Aggressiveness as indicated by repeated physical altercations (including the use of weapons) and/or a history or propensity to harm animals.</w:t>
      </w:r>
    </w:p>
    <w:p w14:paraId="266D3360" w14:textId="3FE37D6F" w:rsidR="00BD43AB" w:rsidRPr="00DF00B3" w:rsidRDefault="00BD43AB" w:rsidP="00721957">
      <w:pPr>
        <w:numPr>
          <w:ilvl w:val="0"/>
          <w:numId w:val="12"/>
        </w:numPr>
        <w:spacing w:after="0" w:line="240" w:lineRule="atLeast"/>
        <w:ind w:left="900"/>
        <w:jc w:val="both"/>
        <w:rPr>
          <w:rFonts w:ascii="Calibri" w:hAnsi="Calibri" w:cs="Calibri"/>
          <w:sz w:val="24"/>
          <w:szCs w:val="24"/>
        </w:rPr>
      </w:pPr>
      <w:r w:rsidRPr="00DF00B3">
        <w:rPr>
          <w:rFonts w:ascii="Calibri" w:hAnsi="Calibri" w:cs="Calibri"/>
          <w:sz w:val="24"/>
          <w:szCs w:val="24"/>
        </w:rPr>
        <w:t>Consistent irresponsibility as indicated by failure to sustain gainful employment or honor financial obligations.</w:t>
      </w:r>
    </w:p>
    <w:p w14:paraId="4658B314" w14:textId="154FD941" w:rsidR="00BD43AB" w:rsidRPr="00DF00B3" w:rsidRDefault="00BD43AB" w:rsidP="00721957">
      <w:pPr>
        <w:numPr>
          <w:ilvl w:val="0"/>
          <w:numId w:val="12"/>
        </w:numPr>
        <w:spacing w:after="0" w:line="240" w:lineRule="atLeast"/>
        <w:ind w:left="900"/>
        <w:jc w:val="both"/>
        <w:rPr>
          <w:rFonts w:ascii="Calibri" w:hAnsi="Calibri" w:cs="Calibri"/>
          <w:sz w:val="24"/>
          <w:szCs w:val="24"/>
        </w:rPr>
      </w:pPr>
      <w:r w:rsidRPr="00DF00B3">
        <w:rPr>
          <w:rFonts w:ascii="Calibri" w:hAnsi="Calibri" w:cs="Calibri"/>
          <w:sz w:val="24"/>
          <w:szCs w:val="24"/>
        </w:rPr>
        <w:t>Lack of remorse.</w:t>
      </w:r>
    </w:p>
    <w:p w14:paraId="53DAF1DD" w14:textId="334E427E" w:rsidR="00BD43AB" w:rsidRPr="00DF00B3" w:rsidRDefault="00BD43AB" w:rsidP="00721957">
      <w:pPr>
        <w:numPr>
          <w:ilvl w:val="0"/>
          <w:numId w:val="12"/>
        </w:numPr>
        <w:spacing w:after="0" w:line="240" w:lineRule="atLeast"/>
        <w:ind w:left="900"/>
        <w:jc w:val="both"/>
        <w:rPr>
          <w:rFonts w:ascii="Calibri" w:hAnsi="Calibri" w:cs="Calibri"/>
          <w:sz w:val="24"/>
          <w:szCs w:val="24"/>
        </w:rPr>
      </w:pPr>
      <w:r w:rsidRPr="00DF00B3">
        <w:rPr>
          <w:rFonts w:ascii="Calibri" w:hAnsi="Calibri" w:cs="Calibri"/>
          <w:sz w:val="24"/>
          <w:szCs w:val="24"/>
        </w:rPr>
        <w:t>Lack of willingness to accept accountability or consequences of his/her actions.</w:t>
      </w:r>
    </w:p>
    <w:p w14:paraId="117D7ED5" w14:textId="5C59B83C" w:rsidR="00BD43AB" w:rsidRPr="00DF00B3" w:rsidRDefault="00BD43AB" w:rsidP="00721957">
      <w:pPr>
        <w:numPr>
          <w:ilvl w:val="0"/>
          <w:numId w:val="12"/>
        </w:numPr>
        <w:spacing w:after="0" w:line="240" w:lineRule="atLeast"/>
        <w:ind w:left="900"/>
        <w:jc w:val="both"/>
        <w:rPr>
          <w:rFonts w:ascii="Calibri" w:hAnsi="Calibri" w:cs="Calibri"/>
          <w:sz w:val="24"/>
          <w:szCs w:val="24"/>
        </w:rPr>
      </w:pPr>
      <w:r w:rsidRPr="00DF00B3">
        <w:rPr>
          <w:rFonts w:ascii="Calibri" w:hAnsi="Calibri" w:cs="Calibri"/>
          <w:sz w:val="24"/>
          <w:szCs w:val="24"/>
        </w:rPr>
        <w:t>When considering the continuum of severity, this diagnosis could as easily apply to the gang member or the Wall Street executive.</w:t>
      </w:r>
    </w:p>
    <w:p w14:paraId="1677792A" w14:textId="78FDB52D" w:rsidR="00BD43AB" w:rsidRPr="00DF00B3" w:rsidRDefault="00BD43AB" w:rsidP="00721957">
      <w:pPr>
        <w:numPr>
          <w:ilvl w:val="0"/>
          <w:numId w:val="12"/>
        </w:numPr>
        <w:spacing w:line="240" w:lineRule="atLeast"/>
        <w:ind w:left="900"/>
        <w:jc w:val="both"/>
        <w:rPr>
          <w:rFonts w:ascii="Calibri" w:hAnsi="Calibri" w:cs="Calibri"/>
          <w:sz w:val="24"/>
          <w:szCs w:val="24"/>
        </w:rPr>
      </w:pPr>
      <w:r w:rsidRPr="00DF00B3">
        <w:rPr>
          <w:rFonts w:ascii="Calibri" w:hAnsi="Calibri" w:cs="Calibri"/>
          <w:sz w:val="24"/>
          <w:szCs w:val="24"/>
        </w:rPr>
        <w:t>More frequently diagnosed in males.</w:t>
      </w:r>
    </w:p>
    <w:p w14:paraId="61F78431" w14:textId="77777777" w:rsidR="00BD43AB" w:rsidRPr="00DF00B3" w:rsidRDefault="00BD43AB" w:rsidP="00E52156">
      <w:pPr>
        <w:spacing w:line="240" w:lineRule="atLeast"/>
        <w:ind w:left="540"/>
        <w:rPr>
          <w:rFonts w:ascii="Calibri" w:hAnsi="Calibri" w:cs="Calibri"/>
          <w:sz w:val="24"/>
          <w:szCs w:val="24"/>
          <w:u w:val="single"/>
        </w:rPr>
      </w:pPr>
      <w:r w:rsidRPr="00DF00B3">
        <w:rPr>
          <w:rFonts w:ascii="Calibri" w:hAnsi="Calibri" w:cs="Calibri"/>
          <w:sz w:val="24"/>
          <w:szCs w:val="24"/>
          <w:u w:val="single"/>
        </w:rPr>
        <w:t>Borderline Personality Disorder:</w:t>
      </w:r>
    </w:p>
    <w:p w14:paraId="6F9732D3" w14:textId="77777777" w:rsidR="00BD43AB" w:rsidRPr="00DF00B3" w:rsidRDefault="00BD43AB" w:rsidP="00721957">
      <w:pPr>
        <w:numPr>
          <w:ilvl w:val="0"/>
          <w:numId w:val="12"/>
        </w:numPr>
        <w:spacing w:after="0" w:line="240" w:lineRule="atLeast"/>
        <w:ind w:left="900"/>
        <w:jc w:val="both"/>
        <w:rPr>
          <w:rFonts w:ascii="Calibri" w:hAnsi="Calibri" w:cs="Calibri"/>
          <w:sz w:val="24"/>
          <w:szCs w:val="24"/>
        </w:rPr>
      </w:pPr>
      <w:r w:rsidRPr="00DF00B3">
        <w:rPr>
          <w:rFonts w:ascii="Calibri" w:hAnsi="Calibri" w:cs="Calibri"/>
          <w:sz w:val="24"/>
          <w:szCs w:val="24"/>
        </w:rPr>
        <w:t>A pervasive pattern of instability of interpersonal relationships, self-image, emotional expression, and poor impulse control.</w:t>
      </w:r>
    </w:p>
    <w:p w14:paraId="1685CAF5" w14:textId="17DD04A5" w:rsidR="00BD43AB" w:rsidRPr="00DF00B3" w:rsidRDefault="00BD43AB" w:rsidP="00721957">
      <w:pPr>
        <w:numPr>
          <w:ilvl w:val="0"/>
          <w:numId w:val="12"/>
        </w:numPr>
        <w:spacing w:after="0" w:line="240" w:lineRule="atLeast"/>
        <w:ind w:left="900"/>
        <w:jc w:val="both"/>
        <w:rPr>
          <w:rFonts w:ascii="Calibri" w:hAnsi="Calibri" w:cs="Calibri"/>
          <w:sz w:val="24"/>
          <w:szCs w:val="24"/>
        </w:rPr>
      </w:pPr>
      <w:r w:rsidRPr="00DF00B3">
        <w:rPr>
          <w:rFonts w:ascii="Calibri" w:hAnsi="Calibri" w:cs="Calibri"/>
          <w:sz w:val="24"/>
          <w:szCs w:val="24"/>
        </w:rPr>
        <w:t>May exhibit frantic efforts to avoid abandonment. A pattern of unstable relationships marked by idealizing and devaluing partners. Self-damaging impulsivity (</w:t>
      </w:r>
      <w:r w:rsidR="00754143">
        <w:rPr>
          <w:rFonts w:ascii="Calibri" w:hAnsi="Calibri" w:cs="Calibri"/>
          <w:sz w:val="24"/>
          <w:szCs w:val="24"/>
        </w:rPr>
        <w:t xml:space="preserve">e.g. </w:t>
      </w:r>
      <w:r w:rsidRPr="00DF00B3">
        <w:rPr>
          <w:rFonts w:ascii="Calibri" w:hAnsi="Calibri" w:cs="Calibri"/>
          <w:sz w:val="24"/>
          <w:szCs w:val="24"/>
        </w:rPr>
        <w:t>excessive spending, promiscuous unprotected sex, substance abuse, other recklessness).</w:t>
      </w:r>
    </w:p>
    <w:p w14:paraId="25C7C7B0" w14:textId="39A666C4" w:rsidR="00BD43AB" w:rsidRPr="00DF00B3" w:rsidRDefault="00BD43AB" w:rsidP="00721957">
      <w:pPr>
        <w:numPr>
          <w:ilvl w:val="0"/>
          <w:numId w:val="12"/>
        </w:numPr>
        <w:spacing w:after="0" w:line="240" w:lineRule="atLeast"/>
        <w:ind w:left="900"/>
        <w:jc w:val="both"/>
        <w:rPr>
          <w:rFonts w:ascii="Calibri" w:eastAsia="Courier New" w:hAnsi="Calibri" w:cs="Calibri"/>
          <w:sz w:val="24"/>
          <w:szCs w:val="24"/>
        </w:rPr>
      </w:pPr>
      <w:r w:rsidRPr="00DF00B3">
        <w:rPr>
          <w:rFonts w:ascii="Calibri" w:hAnsi="Calibri" w:cs="Calibri"/>
          <w:sz w:val="24"/>
          <w:szCs w:val="24"/>
        </w:rPr>
        <w:t>Recurrent suicidal behavior.</w:t>
      </w:r>
    </w:p>
    <w:p w14:paraId="7C4464A1" w14:textId="3FC130CA" w:rsidR="00BD43AB" w:rsidRPr="00DF00B3" w:rsidRDefault="00BD43AB" w:rsidP="00721957">
      <w:pPr>
        <w:numPr>
          <w:ilvl w:val="0"/>
          <w:numId w:val="12"/>
        </w:numPr>
        <w:spacing w:after="0" w:line="240" w:lineRule="atLeast"/>
        <w:ind w:left="900"/>
        <w:jc w:val="both"/>
        <w:rPr>
          <w:rFonts w:ascii="Calibri" w:hAnsi="Calibri" w:cs="Calibri"/>
          <w:sz w:val="24"/>
          <w:szCs w:val="24"/>
        </w:rPr>
      </w:pPr>
      <w:r w:rsidRPr="00DF00B3">
        <w:rPr>
          <w:rFonts w:ascii="Calibri" w:hAnsi="Calibri" w:cs="Calibri"/>
          <w:sz w:val="24"/>
          <w:szCs w:val="24"/>
        </w:rPr>
        <w:t>Poor anger control.</w:t>
      </w:r>
    </w:p>
    <w:p w14:paraId="66D56F72" w14:textId="71798913" w:rsidR="00BD43AB" w:rsidRPr="00DF00B3" w:rsidRDefault="00BD43AB" w:rsidP="00721957">
      <w:pPr>
        <w:numPr>
          <w:ilvl w:val="0"/>
          <w:numId w:val="12"/>
        </w:numPr>
        <w:spacing w:after="0" w:line="240" w:lineRule="atLeast"/>
        <w:ind w:left="900"/>
        <w:jc w:val="both"/>
        <w:rPr>
          <w:rFonts w:ascii="Calibri" w:hAnsi="Calibri" w:cs="Calibri"/>
          <w:sz w:val="24"/>
          <w:szCs w:val="24"/>
        </w:rPr>
      </w:pPr>
      <w:r w:rsidRPr="00DF00B3">
        <w:rPr>
          <w:rFonts w:ascii="Calibri" w:hAnsi="Calibri" w:cs="Calibri"/>
          <w:sz w:val="24"/>
          <w:szCs w:val="24"/>
        </w:rPr>
        <w:t>Emotional over-reactivity.</w:t>
      </w:r>
    </w:p>
    <w:p w14:paraId="2521451A" w14:textId="52FC2A98" w:rsidR="00BD43AB" w:rsidRPr="00DF00B3" w:rsidRDefault="00BD43AB" w:rsidP="00721957">
      <w:pPr>
        <w:numPr>
          <w:ilvl w:val="0"/>
          <w:numId w:val="13"/>
        </w:numPr>
        <w:spacing w:after="0" w:line="240" w:lineRule="atLeast"/>
        <w:ind w:left="900" w:hanging="360"/>
        <w:jc w:val="both"/>
        <w:rPr>
          <w:rFonts w:ascii="Calibri" w:hAnsi="Calibri" w:cs="Calibri"/>
          <w:sz w:val="24"/>
          <w:szCs w:val="24"/>
        </w:rPr>
      </w:pPr>
      <w:r w:rsidRPr="00DF00B3">
        <w:rPr>
          <w:rFonts w:ascii="Calibri" w:hAnsi="Calibri" w:cs="Calibri"/>
          <w:sz w:val="24"/>
          <w:szCs w:val="24"/>
        </w:rPr>
        <w:t>More frequently diagnosed in females.</w:t>
      </w:r>
    </w:p>
    <w:p w14:paraId="0864C460" w14:textId="03EDA7D6" w:rsidR="00BD43AB" w:rsidRPr="00DF00B3" w:rsidRDefault="00754143" w:rsidP="00754143">
      <w:pPr>
        <w:spacing w:line="240" w:lineRule="atLeast"/>
        <w:ind w:left="540"/>
        <w:jc w:val="both"/>
        <w:rPr>
          <w:rFonts w:ascii="Calibri" w:hAnsi="Calibri" w:cs="Calibri"/>
          <w:sz w:val="24"/>
          <w:szCs w:val="24"/>
        </w:rPr>
      </w:pPr>
      <w:r>
        <w:rPr>
          <w:rFonts w:ascii="Calibri" w:hAnsi="Calibri" w:cs="Calibri"/>
          <w:sz w:val="24"/>
          <w:szCs w:val="24"/>
        </w:rPr>
        <w:t xml:space="preserve">Note: </w:t>
      </w:r>
      <w:r w:rsidR="00BD43AB" w:rsidRPr="00DF00B3">
        <w:rPr>
          <w:rFonts w:ascii="Calibri" w:hAnsi="Calibri" w:cs="Calibri"/>
          <w:sz w:val="24"/>
          <w:szCs w:val="24"/>
        </w:rPr>
        <w:t xml:space="preserve">It is a common misunderstanding that </w:t>
      </w:r>
      <w:r w:rsidR="006C7464">
        <w:rPr>
          <w:rFonts w:ascii="Calibri" w:hAnsi="Calibri" w:cs="Calibri"/>
          <w:sz w:val="24"/>
          <w:szCs w:val="24"/>
        </w:rPr>
        <w:t>‘</w:t>
      </w:r>
      <w:r w:rsidR="00BD43AB" w:rsidRPr="00DF00B3">
        <w:rPr>
          <w:rFonts w:ascii="Calibri" w:hAnsi="Calibri" w:cs="Calibri"/>
          <w:sz w:val="24"/>
          <w:szCs w:val="24"/>
        </w:rPr>
        <w:t>Borderline Personality Disorder</w:t>
      </w:r>
      <w:r w:rsidR="006C7464">
        <w:rPr>
          <w:rFonts w:ascii="Calibri" w:hAnsi="Calibri" w:cs="Calibri"/>
          <w:sz w:val="24"/>
          <w:szCs w:val="24"/>
        </w:rPr>
        <w:t>’</w:t>
      </w:r>
      <w:r w:rsidR="00BD43AB" w:rsidRPr="00DF00B3">
        <w:rPr>
          <w:rFonts w:ascii="Calibri" w:hAnsi="Calibri" w:cs="Calibri"/>
          <w:sz w:val="24"/>
          <w:szCs w:val="24"/>
        </w:rPr>
        <w:t xml:space="preserve"> is a designation meaning someone almost experiencing another kind of mental illness. Such as; </w:t>
      </w:r>
      <w:r w:rsidR="006C7464">
        <w:rPr>
          <w:rFonts w:ascii="Calibri" w:hAnsi="Calibri" w:cs="Calibri"/>
          <w:sz w:val="24"/>
          <w:szCs w:val="24"/>
        </w:rPr>
        <w:t>‘</w:t>
      </w:r>
      <w:r w:rsidR="00BD43AB" w:rsidRPr="00DF00B3">
        <w:rPr>
          <w:rFonts w:ascii="Calibri" w:hAnsi="Calibri" w:cs="Calibri"/>
          <w:sz w:val="24"/>
          <w:szCs w:val="24"/>
        </w:rPr>
        <w:t>borderline schizophrenia,</w:t>
      </w:r>
      <w:r w:rsidR="006C7464">
        <w:rPr>
          <w:rFonts w:ascii="Calibri" w:hAnsi="Calibri" w:cs="Calibri"/>
          <w:sz w:val="24"/>
          <w:szCs w:val="24"/>
        </w:rPr>
        <w:t>’</w:t>
      </w:r>
      <w:r w:rsidR="00BD43AB" w:rsidRPr="00DF00B3">
        <w:rPr>
          <w:rFonts w:ascii="Calibri" w:hAnsi="Calibri" w:cs="Calibri"/>
          <w:sz w:val="24"/>
          <w:szCs w:val="24"/>
        </w:rPr>
        <w:t xml:space="preserve"> or a </w:t>
      </w:r>
      <w:r w:rsidR="006C7464">
        <w:rPr>
          <w:rFonts w:ascii="Calibri" w:hAnsi="Calibri" w:cs="Calibri"/>
          <w:sz w:val="24"/>
          <w:szCs w:val="24"/>
        </w:rPr>
        <w:t>‘</w:t>
      </w:r>
      <w:r w:rsidR="00BD43AB" w:rsidRPr="00DF00B3">
        <w:rPr>
          <w:rFonts w:ascii="Calibri" w:hAnsi="Calibri" w:cs="Calibri"/>
          <w:sz w:val="24"/>
          <w:szCs w:val="24"/>
        </w:rPr>
        <w:t>borderline substance abuser.</w:t>
      </w:r>
      <w:r w:rsidR="006C7464">
        <w:rPr>
          <w:rFonts w:ascii="Calibri" w:hAnsi="Calibri" w:cs="Calibri"/>
          <w:sz w:val="24"/>
          <w:szCs w:val="24"/>
        </w:rPr>
        <w:t>’</w:t>
      </w:r>
      <w:r w:rsidR="00BD43AB" w:rsidRPr="00DF00B3">
        <w:rPr>
          <w:rFonts w:ascii="Calibri" w:hAnsi="Calibri" w:cs="Calibri"/>
          <w:sz w:val="24"/>
          <w:szCs w:val="24"/>
        </w:rPr>
        <w:t xml:space="preserve"> This is simply a mistake of language.</w:t>
      </w:r>
    </w:p>
    <w:p w14:paraId="307D3693" w14:textId="77777777" w:rsidR="00BD43AB" w:rsidRPr="00DF00B3" w:rsidRDefault="00BD43AB" w:rsidP="00E52156">
      <w:pPr>
        <w:spacing w:line="240" w:lineRule="atLeast"/>
        <w:ind w:left="900" w:hanging="360"/>
        <w:rPr>
          <w:rFonts w:ascii="Calibri" w:hAnsi="Calibri" w:cs="Calibri"/>
          <w:sz w:val="24"/>
          <w:szCs w:val="24"/>
          <w:u w:val="single"/>
        </w:rPr>
      </w:pPr>
      <w:r w:rsidRPr="00DF00B3">
        <w:rPr>
          <w:rFonts w:ascii="Calibri" w:hAnsi="Calibri" w:cs="Calibri"/>
          <w:sz w:val="24"/>
          <w:szCs w:val="24"/>
          <w:u w:val="single"/>
        </w:rPr>
        <w:t>Narcissistic Personality Disorder:</w:t>
      </w:r>
    </w:p>
    <w:p w14:paraId="4EA384C9" w14:textId="510FFA72" w:rsidR="00BD43AB" w:rsidRPr="00DF00B3" w:rsidRDefault="00BD43AB" w:rsidP="00721957">
      <w:pPr>
        <w:numPr>
          <w:ilvl w:val="0"/>
          <w:numId w:val="13"/>
        </w:numPr>
        <w:spacing w:after="0" w:line="240" w:lineRule="atLeast"/>
        <w:ind w:left="900" w:hanging="360"/>
        <w:jc w:val="both"/>
        <w:rPr>
          <w:rFonts w:ascii="Calibri" w:hAnsi="Calibri" w:cs="Calibri"/>
          <w:sz w:val="24"/>
          <w:szCs w:val="24"/>
        </w:rPr>
      </w:pPr>
      <w:r w:rsidRPr="00DF00B3">
        <w:rPr>
          <w:rFonts w:ascii="Calibri" w:hAnsi="Calibri" w:cs="Calibri"/>
          <w:sz w:val="24"/>
          <w:szCs w:val="24"/>
        </w:rPr>
        <w:t>Persistent grandiosity, need for admiration, and lack of empathy.</w:t>
      </w:r>
    </w:p>
    <w:p w14:paraId="7229F59F" w14:textId="6D07C825" w:rsidR="00BD43AB" w:rsidRPr="00DF00B3" w:rsidRDefault="00BD43AB" w:rsidP="00721957">
      <w:pPr>
        <w:numPr>
          <w:ilvl w:val="0"/>
          <w:numId w:val="13"/>
        </w:numPr>
        <w:spacing w:after="0" w:line="240" w:lineRule="atLeast"/>
        <w:ind w:left="900" w:hanging="360"/>
        <w:jc w:val="both"/>
        <w:rPr>
          <w:rFonts w:ascii="Calibri" w:hAnsi="Calibri" w:cs="Calibri"/>
          <w:sz w:val="24"/>
          <w:szCs w:val="24"/>
        </w:rPr>
      </w:pPr>
      <w:r w:rsidRPr="00DF00B3">
        <w:rPr>
          <w:rFonts w:ascii="Calibri" w:hAnsi="Calibri" w:cs="Calibri"/>
          <w:sz w:val="24"/>
          <w:szCs w:val="24"/>
        </w:rPr>
        <w:t>Exaggerates achievements, talents.</w:t>
      </w:r>
    </w:p>
    <w:p w14:paraId="4EC0D676" w14:textId="5E962063" w:rsidR="00BD43AB" w:rsidRPr="00DF00B3" w:rsidRDefault="00BD43AB" w:rsidP="00721957">
      <w:pPr>
        <w:numPr>
          <w:ilvl w:val="0"/>
          <w:numId w:val="13"/>
        </w:numPr>
        <w:spacing w:after="0" w:line="240" w:lineRule="atLeast"/>
        <w:ind w:left="900" w:hanging="360"/>
        <w:jc w:val="both"/>
        <w:rPr>
          <w:rFonts w:ascii="Calibri" w:hAnsi="Calibri" w:cs="Calibri"/>
          <w:sz w:val="24"/>
          <w:szCs w:val="24"/>
        </w:rPr>
      </w:pPr>
      <w:r w:rsidRPr="00DF00B3">
        <w:rPr>
          <w:rFonts w:ascii="Calibri" w:hAnsi="Calibri" w:cs="Calibri"/>
          <w:sz w:val="24"/>
          <w:szCs w:val="24"/>
        </w:rPr>
        <w:t>Expects to be recognized as superior.</w:t>
      </w:r>
    </w:p>
    <w:p w14:paraId="56F056E4" w14:textId="2F21149F" w:rsidR="00BD43AB" w:rsidRPr="00DF00B3" w:rsidRDefault="00BD43AB" w:rsidP="00721957">
      <w:pPr>
        <w:numPr>
          <w:ilvl w:val="0"/>
          <w:numId w:val="13"/>
        </w:numPr>
        <w:spacing w:after="0" w:line="240" w:lineRule="atLeast"/>
        <w:ind w:left="900" w:hanging="360"/>
        <w:jc w:val="both"/>
        <w:rPr>
          <w:rFonts w:ascii="Calibri" w:hAnsi="Calibri" w:cs="Calibri"/>
          <w:sz w:val="24"/>
          <w:szCs w:val="24"/>
        </w:rPr>
      </w:pPr>
      <w:r w:rsidRPr="00DF00B3">
        <w:rPr>
          <w:rFonts w:ascii="Calibri" w:hAnsi="Calibri" w:cs="Calibri"/>
          <w:sz w:val="24"/>
          <w:szCs w:val="24"/>
        </w:rPr>
        <w:t xml:space="preserve">Believes s/he is </w:t>
      </w:r>
      <w:r w:rsidR="006C7464">
        <w:rPr>
          <w:rFonts w:ascii="Calibri" w:hAnsi="Calibri" w:cs="Calibri"/>
          <w:sz w:val="24"/>
          <w:szCs w:val="24"/>
        </w:rPr>
        <w:t>‘</w:t>
      </w:r>
      <w:r w:rsidRPr="00DF00B3">
        <w:rPr>
          <w:rFonts w:ascii="Calibri" w:hAnsi="Calibri" w:cs="Calibri"/>
          <w:sz w:val="24"/>
          <w:szCs w:val="24"/>
        </w:rPr>
        <w:t>special</w:t>
      </w:r>
      <w:r w:rsidR="006C7464">
        <w:rPr>
          <w:rFonts w:ascii="Calibri" w:hAnsi="Calibri" w:cs="Calibri"/>
          <w:sz w:val="24"/>
          <w:szCs w:val="24"/>
        </w:rPr>
        <w:t>’</w:t>
      </w:r>
      <w:r w:rsidRPr="00DF00B3">
        <w:rPr>
          <w:rFonts w:ascii="Calibri" w:hAnsi="Calibri" w:cs="Calibri"/>
          <w:sz w:val="24"/>
          <w:szCs w:val="24"/>
        </w:rPr>
        <w:t xml:space="preserve"> and should be treated accordingly (entitlement)</w:t>
      </w:r>
      <w:r w:rsidR="00DE4450" w:rsidRPr="00DF00B3">
        <w:rPr>
          <w:rFonts w:ascii="Calibri" w:hAnsi="Calibri" w:cs="Calibri"/>
          <w:sz w:val="24"/>
          <w:szCs w:val="24"/>
        </w:rPr>
        <w:t>.</w:t>
      </w:r>
    </w:p>
    <w:p w14:paraId="5D42437D" w14:textId="40655400" w:rsidR="00BD43AB" w:rsidRPr="00DF00B3" w:rsidRDefault="00BD43AB" w:rsidP="00721957">
      <w:pPr>
        <w:numPr>
          <w:ilvl w:val="0"/>
          <w:numId w:val="13"/>
        </w:numPr>
        <w:spacing w:after="0" w:line="240" w:lineRule="atLeast"/>
        <w:ind w:left="900" w:hanging="360"/>
        <w:jc w:val="both"/>
        <w:rPr>
          <w:rFonts w:ascii="Calibri" w:hAnsi="Calibri" w:cs="Calibri"/>
          <w:sz w:val="24"/>
          <w:szCs w:val="24"/>
        </w:rPr>
      </w:pPr>
      <w:r w:rsidRPr="00DF00B3">
        <w:rPr>
          <w:rFonts w:ascii="Calibri" w:hAnsi="Calibri" w:cs="Calibri"/>
          <w:sz w:val="24"/>
          <w:szCs w:val="24"/>
        </w:rPr>
        <w:t>Exploits others.</w:t>
      </w:r>
    </w:p>
    <w:p w14:paraId="52240A5F" w14:textId="54146A0D" w:rsidR="00BD43AB" w:rsidRPr="00DF00B3" w:rsidRDefault="00BD43AB" w:rsidP="00721957">
      <w:pPr>
        <w:numPr>
          <w:ilvl w:val="0"/>
          <w:numId w:val="13"/>
        </w:numPr>
        <w:spacing w:after="0" w:line="240" w:lineRule="atLeast"/>
        <w:ind w:left="900" w:hanging="360"/>
        <w:jc w:val="both"/>
        <w:rPr>
          <w:rFonts w:ascii="Calibri" w:hAnsi="Calibri" w:cs="Calibri"/>
          <w:sz w:val="24"/>
          <w:szCs w:val="24"/>
        </w:rPr>
      </w:pPr>
      <w:r w:rsidRPr="00DF00B3">
        <w:rPr>
          <w:rFonts w:ascii="Calibri" w:hAnsi="Calibri" w:cs="Calibri"/>
          <w:sz w:val="24"/>
          <w:szCs w:val="24"/>
        </w:rPr>
        <w:t>Often believes oneself to have special powers or to be the chosen leader of the world or universe (</w:t>
      </w:r>
      <w:r w:rsidR="00754143">
        <w:rPr>
          <w:rFonts w:ascii="Calibri" w:hAnsi="Calibri" w:cs="Calibri"/>
          <w:sz w:val="24"/>
          <w:szCs w:val="24"/>
        </w:rPr>
        <w:t>i.e.</w:t>
      </w:r>
      <w:r w:rsidRPr="00DF00B3">
        <w:rPr>
          <w:rFonts w:ascii="Calibri" w:hAnsi="Calibri" w:cs="Calibri"/>
          <w:sz w:val="24"/>
          <w:szCs w:val="24"/>
        </w:rPr>
        <w:t xml:space="preserve"> delusions) (</w:t>
      </w:r>
      <w:proofErr w:type="spellStart"/>
      <w:r w:rsidRPr="00DF00B3">
        <w:rPr>
          <w:rFonts w:ascii="Calibri" w:hAnsi="Calibri" w:cs="Calibri"/>
          <w:sz w:val="24"/>
          <w:szCs w:val="24"/>
        </w:rPr>
        <w:t>Bernstien</w:t>
      </w:r>
      <w:proofErr w:type="spellEnd"/>
      <w:r w:rsidRPr="00DF00B3">
        <w:rPr>
          <w:rFonts w:ascii="Calibri" w:hAnsi="Calibri" w:cs="Calibri"/>
          <w:sz w:val="24"/>
          <w:szCs w:val="24"/>
        </w:rPr>
        <w:t>, 2017).</w:t>
      </w:r>
    </w:p>
    <w:p w14:paraId="4BAEB0EF" w14:textId="77777777" w:rsidR="00BD43AB" w:rsidRPr="00DF00B3" w:rsidRDefault="00BD43AB" w:rsidP="00721957">
      <w:pPr>
        <w:numPr>
          <w:ilvl w:val="0"/>
          <w:numId w:val="13"/>
        </w:numPr>
        <w:spacing w:after="0" w:line="240" w:lineRule="atLeast"/>
        <w:ind w:left="900" w:hanging="360"/>
        <w:jc w:val="both"/>
        <w:rPr>
          <w:rFonts w:ascii="Calibri" w:hAnsi="Calibri" w:cs="Calibri"/>
          <w:sz w:val="24"/>
          <w:szCs w:val="24"/>
        </w:rPr>
      </w:pPr>
      <w:r w:rsidRPr="00DF00B3">
        <w:rPr>
          <w:rFonts w:ascii="Calibri" w:hAnsi="Calibri" w:cs="Calibri"/>
          <w:sz w:val="24"/>
          <w:szCs w:val="24"/>
        </w:rPr>
        <w:t>Demonstrates arrogant, haughty, or judgmental behaviors/attitudes.</w:t>
      </w:r>
    </w:p>
    <w:p w14:paraId="07C6932D" w14:textId="65FC45FA" w:rsidR="00BD43AB" w:rsidRPr="00DF00B3" w:rsidRDefault="00BD43AB" w:rsidP="00721957">
      <w:pPr>
        <w:numPr>
          <w:ilvl w:val="0"/>
          <w:numId w:val="13"/>
        </w:numPr>
        <w:spacing w:line="240" w:lineRule="atLeast"/>
        <w:ind w:left="900" w:hanging="360"/>
        <w:jc w:val="both"/>
        <w:rPr>
          <w:rFonts w:ascii="Calibri" w:hAnsi="Calibri" w:cs="Calibri"/>
          <w:sz w:val="24"/>
          <w:szCs w:val="24"/>
        </w:rPr>
      </w:pPr>
      <w:r w:rsidRPr="00DF00B3">
        <w:rPr>
          <w:rFonts w:ascii="Calibri" w:hAnsi="Calibri" w:cs="Calibri"/>
          <w:sz w:val="24"/>
          <w:szCs w:val="24"/>
        </w:rPr>
        <w:t>More frequently diagnosed in males.</w:t>
      </w:r>
    </w:p>
    <w:p w14:paraId="059FE8DE" w14:textId="4B8CDCAB" w:rsidR="00BD43AB" w:rsidRPr="00BD43AB" w:rsidRDefault="00657AC9" w:rsidP="00721957">
      <w:pPr>
        <w:pStyle w:val="Heading2"/>
        <w:numPr>
          <w:ilvl w:val="1"/>
          <w:numId w:val="60"/>
        </w:numPr>
      </w:pPr>
      <w:r>
        <w:rPr>
          <w:b/>
        </w:rPr>
        <w:t>The student will be able to i</w:t>
      </w:r>
      <w:r w:rsidR="00BD43AB" w:rsidRPr="00BD43AB">
        <w:rPr>
          <w:rFonts w:cs="Calibri"/>
          <w:b/>
        </w:rPr>
        <w:t>dentify behaviors associated with mood disorders.</w:t>
      </w:r>
    </w:p>
    <w:p w14:paraId="5DFCA236" w14:textId="3E5ADB3A" w:rsidR="00BD43AB" w:rsidRPr="00754143" w:rsidRDefault="00BD43AB" w:rsidP="00754143">
      <w:pPr>
        <w:pStyle w:val="Heading2"/>
        <w:numPr>
          <w:ilvl w:val="0"/>
          <w:numId w:val="0"/>
        </w:numPr>
        <w:spacing w:before="240"/>
        <w:ind w:left="547"/>
        <w:rPr>
          <w:rFonts w:cs="Calibri"/>
        </w:rPr>
      </w:pPr>
      <w:r w:rsidRPr="00754143">
        <w:rPr>
          <w:rFonts w:cs="Calibri"/>
        </w:rPr>
        <w:t>Mood disorders are demonstrated by disturbances in emotional reactions and feelings.  In other words, one</w:t>
      </w:r>
      <w:r w:rsidR="006C7464" w:rsidRPr="00754143">
        <w:rPr>
          <w:rFonts w:cs="Calibri"/>
        </w:rPr>
        <w:t>’</w:t>
      </w:r>
      <w:r w:rsidRPr="00754143">
        <w:rPr>
          <w:rFonts w:cs="Calibri"/>
        </w:rPr>
        <w:t xml:space="preserve">s emotional experience (mood) is inconsistent with his/her </w:t>
      </w:r>
      <w:r w:rsidRPr="00754143">
        <w:rPr>
          <w:rFonts w:cs="Calibri"/>
        </w:rPr>
        <w:lastRenderedPageBreak/>
        <w:t>circumstances. Examples of mood disorders include depressive disorders and bipolar disorders.</w:t>
      </w:r>
    </w:p>
    <w:p w14:paraId="3FE7CE27" w14:textId="2D79CB86" w:rsidR="00BD43AB" w:rsidRPr="000F5D22" w:rsidRDefault="00BD43AB" w:rsidP="00754143">
      <w:pPr>
        <w:pStyle w:val="Heading2"/>
        <w:numPr>
          <w:ilvl w:val="0"/>
          <w:numId w:val="0"/>
        </w:numPr>
        <w:spacing w:before="240"/>
        <w:ind w:left="547"/>
        <w:rPr>
          <w:rFonts w:ascii="Calibri" w:hAnsi="Calibri" w:cs="Calibri"/>
        </w:rPr>
      </w:pPr>
      <w:r w:rsidRPr="000F5D22">
        <w:rPr>
          <w:rFonts w:ascii="Calibri" w:hAnsi="Calibri" w:cs="Calibri"/>
        </w:rPr>
        <w:t>Researchers believe that a complex imbalance in the brain</w:t>
      </w:r>
      <w:r w:rsidR="006C7464">
        <w:rPr>
          <w:rFonts w:ascii="Calibri" w:hAnsi="Calibri" w:cs="Calibri"/>
        </w:rPr>
        <w:t>’</w:t>
      </w:r>
      <w:r w:rsidRPr="000F5D22">
        <w:rPr>
          <w:rFonts w:ascii="Calibri" w:hAnsi="Calibri" w:cs="Calibri"/>
        </w:rPr>
        <w:t xml:space="preserve">s chemical activity plays a </w:t>
      </w:r>
      <w:r w:rsidRPr="00754143">
        <w:rPr>
          <w:rFonts w:cs="Calibri"/>
        </w:rPr>
        <w:t>prominent</w:t>
      </w:r>
      <w:r w:rsidRPr="000F5D22">
        <w:rPr>
          <w:rFonts w:ascii="Calibri" w:hAnsi="Calibri" w:cs="Calibri"/>
        </w:rPr>
        <w:t xml:space="preserve"> role in mental illness selectivity in the individual</w:t>
      </w:r>
      <w:r w:rsidR="00754143">
        <w:rPr>
          <w:rFonts w:ascii="Calibri" w:hAnsi="Calibri" w:cs="Calibri"/>
        </w:rPr>
        <w:t xml:space="preserve"> </w:t>
      </w:r>
      <w:r w:rsidR="00754143" w:rsidRPr="000F5D22">
        <w:rPr>
          <w:rFonts w:ascii="Calibri" w:hAnsi="Calibri" w:cs="Calibri"/>
        </w:rPr>
        <w:t>(SAMHSA, 2017)</w:t>
      </w:r>
      <w:r w:rsidRPr="000F5D22">
        <w:rPr>
          <w:rFonts w:ascii="Calibri" w:hAnsi="Calibri" w:cs="Calibri"/>
        </w:rPr>
        <w:t>. Environmental factors can also be a trigger or buffer against the onset. Mood disorders also have a genetic component, meaning that they tend to run in families.</w:t>
      </w:r>
    </w:p>
    <w:p w14:paraId="50D1E42F" w14:textId="62F8C9A3" w:rsidR="00BD43AB" w:rsidRPr="000F5D22" w:rsidRDefault="00BD43AB" w:rsidP="000F5D22">
      <w:pPr>
        <w:spacing w:after="120"/>
        <w:ind w:left="540" w:right="3"/>
        <w:jc w:val="both"/>
        <w:rPr>
          <w:rFonts w:ascii="Calibri" w:hAnsi="Calibri" w:cs="Calibri"/>
          <w:sz w:val="24"/>
          <w:szCs w:val="24"/>
        </w:rPr>
      </w:pPr>
      <w:r w:rsidRPr="000F5D22">
        <w:rPr>
          <w:rFonts w:ascii="Calibri" w:hAnsi="Calibri" w:cs="Calibri"/>
          <w:sz w:val="24"/>
          <w:szCs w:val="24"/>
        </w:rPr>
        <w:t>Two mood disorders</w:t>
      </w:r>
      <w:r w:rsidR="00754143">
        <w:rPr>
          <w:rFonts w:ascii="Calibri" w:hAnsi="Calibri" w:cs="Calibri"/>
          <w:sz w:val="24"/>
          <w:szCs w:val="24"/>
        </w:rPr>
        <w:t xml:space="preserve"> most</w:t>
      </w:r>
      <w:r w:rsidRPr="000F5D22">
        <w:rPr>
          <w:rFonts w:ascii="Calibri" w:hAnsi="Calibri" w:cs="Calibri"/>
          <w:sz w:val="24"/>
          <w:szCs w:val="24"/>
        </w:rPr>
        <w:t xml:space="preserve"> likely to be encountered by law enforcement officers are Depression and Bi</w:t>
      </w:r>
      <w:r w:rsidR="00754143">
        <w:rPr>
          <w:rFonts w:ascii="Calibri" w:hAnsi="Calibri" w:cs="Calibri"/>
          <w:sz w:val="24"/>
          <w:szCs w:val="24"/>
        </w:rPr>
        <w:t>p</w:t>
      </w:r>
      <w:r w:rsidRPr="000F5D22">
        <w:rPr>
          <w:rFonts w:ascii="Calibri" w:hAnsi="Calibri" w:cs="Calibri"/>
          <w:sz w:val="24"/>
          <w:szCs w:val="24"/>
        </w:rPr>
        <w:t>olar Disorder</w:t>
      </w:r>
      <w:r w:rsidR="000F5D22">
        <w:rPr>
          <w:rFonts w:ascii="Calibri" w:hAnsi="Calibri" w:cs="Calibri"/>
          <w:sz w:val="24"/>
          <w:szCs w:val="24"/>
        </w:rPr>
        <w:t>.</w:t>
      </w:r>
    </w:p>
    <w:p w14:paraId="1F2BC581" w14:textId="5FC84FA2" w:rsidR="00BD43AB" w:rsidRPr="000F5D22" w:rsidRDefault="00BD43AB" w:rsidP="000F5D22">
      <w:pPr>
        <w:spacing w:after="0" w:line="240" w:lineRule="atLeast"/>
        <w:ind w:left="540"/>
        <w:rPr>
          <w:rFonts w:ascii="Calibri" w:hAnsi="Calibri" w:cs="Calibri"/>
          <w:sz w:val="24"/>
          <w:szCs w:val="24"/>
          <w:u w:val="single"/>
        </w:rPr>
      </w:pPr>
      <w:r w:rsidRPr="000F5D22">
        <w:rPr>
          <w:rFonts w:ascii="Calibri" w:hAnsi="Calibri" w:cs="Calibri"/>
          <w:sz w:val="24"/>
          <w:szCs w:val="24"/>
          <w:u w:val="single"/>
        </w:rPr>
        <w:t>Depression:</w:t>
      </w:r>
    </w:p>
    <w:p w14:paraId="1E127021" w14:textId="77777777" w:rsidR="00754143" w:rsidRPr="000F5D22" w:rsidRDefault="00754143" w:rsidP="00721957">
      <w:pPr>
        <w:pStyle w:val="ListParagraph"/>
        <w:numPr>
          <w:ilvl w:val="0"/>
          <w:numId w:val="14"/>
        </w:numPr>
        <w:spacing w:after="0" w:line="240" w:lineRule="atLeast"/>
        <w:ind w:left="900"/>
        <w:contextualSpacing w:val="0"/>
        <w:jc w:val="both"/>
        <w:rPr>
          <w:rFonts w:cs="Calibri"/>
        </w:rPr>
      </w:pPr>
      <w:r w:rsidRPr="000F5D22">
        <w:rPr>
          <w:rFonts w:cs="Calibri"/>
        </w:rPr>
        <w:t>Depression is one of the most common mental disorders in the U.S. (NIMH.nih.gov) “In 2015 an estimated 16.1 million American adults had at least one major depressive episode.” (NIMH, 2017)</w:t>
      </w:r>
    </w:p>
    <w:p w14:paraId="6D44A4F3" w14:textId="690F2513" w:rsidR="00BD43AB" w:rsidRPr="000F5D22" w:rsidRDefault="00754143" w:rsidP="00721957">
      <w:pPr>
        <w:pStyle w:val="ListParagraph"/>
        <w:numPr>
          <w:ilvl w:val="0"/>
          <w:numId w:val="14"/>
        </w:numPr>
        <w:spacing w:after="0" w:line="240" w:lineRule="atLeast"/>
        <w:ind w:left="900"/>
        <w:contextualSpacing w:val="0"/>
        <w:jc w:val="both"/>
        <w:rPr>
          <w:rFonts w:cs="Calibri"/>
        </w:rPr>
      </w:pPr>
      <w:r>
        <w:rPr>
          <w:rFonts w:cs="Calibri"/>
        </w:rPr>
        <w:t>T</w:t>
      </w:r>
      <w:r w:rsidR="00BD43AB" w:rsidRPr="000F5D22">
        <w:rPr>
          <w:rFonts w:cs="Calibri"/>
        </w:rPr>
        <w:t>wo common forms</w:t>
      </w:r>
      <w:r>
        <w:rPr>
          <w:rFonts w:cs="Calibri"/>
        </w:rPr>
        <w:t xml:space="preserve"> are</w:t>
      </w:r>
      <w:r w:rsidR="00BD43AB" w:rsidRPr="000F5D22">
        <w:rPr>
          <w:rFonts w:cs="Calibri"/>
        </w:rPr>
        <w:t xml:space="preserve"> Major Depression Disorder </w:t>
      </w:r>
      <w:r>
        <w:rPr>
          <w:rFonts w:cs="Calibri"/>
        </w:rPr>
        <w:t xml:space="preserve">(MDD) </w:t>
      </w:r>
      <w:r w:rsidR="00BD43AB" w:rsidRPr="000F5D22">
        <w:rPr>
          <w:rFonts w:cs="Calibri"/>
        </w:rPr>
        <w:t>and Dysthymia.</w:t>
      </w:r>
    </w:p>
    <w:p w14:paraId="7D78FC3A" w14:textId="0C4CCCE1" w:rsidR="00BD43AB" w:rsidRPr="000F5D22" w:rsidRDefault="00BD43AB" w:rsidP="00721957">
      <w:pPr>
        <w:pStyle w:val="ListParagraph"/>
        <w:numPr>
          <w:ilvl w:val="0"/>
          <w:numId w:val="14"/>
        </w:numPr>
        <w:spacing w:after="0" w:line="240" w:lineRule="atLeast"/>
        <w:ind w:left="900"/>
        <w:contextualSpacing w:val="0"/>
        <w:jc w:val="both"/>
        <w:rPr>
          <w:rFonts w:cs="Calibri"/>
        </w:rPr>
      </w:pPr>
      <w:r w:rsidRPr="000F5D22">
        <w:rPr>
          <w:rFonts w:cs="Calibri"/>
        </w:rPr>
        <w:t>MDD is not just feeling sad or “blue.” This is an intense level of depression that persists for at least two weeks.</w:t>
      </w:r>
    </w:p>
    <w:p w14:paraId="25714A50" w14:textId="3D207D8B" w:rsidR="00BD43AB" w:rsidRPr="000F5D22" w:rsidRDefault="00BD43AB" w:rsidP="00721957">
      <w:pPr>
        <w:pStyle w:val="ListParagraph"/>
        <w:numPr>
          <w:ilvl w:val="0"/>
          <w:numId w:val="14"/>
        </w:numPr>
        <w:spacing w:after="0" w:line="240" w:lineRule="atLeast"/>
        <w:ind w:left="900"/>
        <w:contextualSpacing w:val="0"/>
        <w:jc w:val="both"/>
        <w:rPr>
          <w:rFonts w:cs="Calibri"/>
        </w:rPr>
      </w:pPr>
      <w:r w:rsidRPr="000F5D22">
        <w:rPr>
          <w:rFonts w:cs="Calibri"/>
        </w:rPr>
        <w:t>Dysthymia is a mild or moderate level of depression that persists for at least two years.</w:t>
      </w:r>
    </w:p>
    <w:p w14:paraId="7E190B23" w14:textId="193DBA2E" w:rsidR="00BD43AB" w:rsidRPr="000F5D22" w:rsidRDefault="00BD43AB" w:rsidP="00721957">
      <w:pPr>
        <w:pStyle w:val="ListParagraph"/>
        <w:numPr>
          <w:ilvl w:val="0"/>
          <w:numId w:val="14"/>
        </w:numPr>
        <w:spacing w:after="0" w:line="240" w:lineRule="atLeast"/>
        <w:ind w:left="900"/>
        <w:contextualSpacing w:val="0"/>
        <w:jc w:val="both"/>
        <w:rPr>
          <w:rFonts w:cs="Calibri"/>
        </w:rPr>
      </w:pPr>
      <w:r w:rsidRPr="000F5D22">
        <w:rPr>
          <w:rFonts w:cs="Calibri"/>
        </w:rPr>
        <w:t>Nearly twice as many women as men suffer major depressive episodes.</w:t>
      </w:r>
    </w:p>
    <w:p w14:paraId="21CD3142" w14:textId="701C42B0" w:rsidR="00BD43AB" w:rsidRPr="000F5D22" w:rsidRDefault="00BD43AB" w:rsidP="00721957">
      <w:pPr>
        <w:pStyle w:val="ListParagraph"/>
        <w:numPr>
          <w:ilvl w:val="0"/>
          <w:numId w:val="14"/>
        </w:numPr>
        <w:spacing w:after="0" w:line="240" w:lineRule="atLeast"/>
        <w:ind w:left="900"/>
        <w:contextualSpacing w:val="0"/>
        <w:jc w:val="both"/>
        <w:rPr>
          <w:rFonts w:cs="Calibri"/>
        </w:rPr>
      </w:pPr>
      <w:r w:rsidRPr="000F5D22">
        <w:rPr>
          <w:rFonts w:cs="Calibri"/>
        </w:rPr>
        <w:t>Average age of onset is mid-twenties, but depressive episodes can start much earlier.</w:t>
      </w:r>
    </w:p>
    <w:p w14:paraId="57E7680C" w14:textId="07373AD3" w:rsidR="00BD43AB" w:rsidRPr="000F5D22" w:rsidRDefault="00BD43AB" w:rsidP="00721957">
      <w:pPr>
        <w:pStyle w:val="ListParagraph"/>
        <w:numPr>
          <w:ilvl w:val="0"/>
          <w:numId w:val="14"/>
        </w:numPr>
        <w:spacing w:after="0" w:line="240" w:lineRule="atLeast"/>
        <w:ind w:left="900"/>
        <w:contextualSpacing w:val="0"/>
        <w:jc w:val="both"/>
        <w:rPr>
          <w:rFonts w:cs="Calibri"/>
        </w:rPr>
      </w:pPr>
      <w:r w:rsidRPr="000F5D22">
        <w:rPr>
          <w:rFonts w:cs="Calibri"/>
        </w:rPr>
        <w:t>Most people have experienced some form of depression in their lifetime or had repeated bouts with depression.</w:t>
      </w:r>
    </w:p>
    <w:p w14:paraId="638F819A" w14:textId="2EB0981B" w:rsidR="00BD43AB" w:rsidRPr="000F5D22" w:rsidRDefault="00BD43AB" w:rsidP="00721957">
      <w:pPr>
        <w:pStyle w:val="ListParagraph"/>
        <w:numPr>
          <w:ilvl w:val="0"/>
          <w:numId w:val="14"/>
        </w:numPr>
        <w:spacing w:line="240" w:lineRule="atLeast"/>
        <w:ind w:left="907"/>
        <w:contextualSpacing w:val="0"/>
        <w:jc w:val="both"/>
        <w:rPr>
          <w:rFonts w:cs="Calibri"/>
        </w:rPr>
      </w:pPr>
      <w:r w:rsidRPr="000F5D22">
        <w:rPr>
          <w:rFonts w:cs="Calibri"/>
        </w:rPr>
        <w:t>Depression is a natural reaction to trauma, loss, death, or change</w:t>
      </w:r>
      <w:r w:rsidR="001E364D" w:rsidRPr="000F5D22">
        <w:rPr>
          <w:rFonts w:cs="Calibri"/>
        </w:rPr>
        <w:t>.</w:t>
      </w:r>
    </w:p>
    <w:p w14:paraId="2E17DB9A" w14:textId="49955A45" w:rsidR="00BD43AB" w:rsidRPr="00754143" w:rsidRDefault="00BD43AB" w:rsidP="00754143">
      <w:pPr>
        <w:spacing w:after="120"/>
        <w:ind w:left="540" w:right="3"/>
        <w:jc w:val="both"/>
        <w:rPr>
          <w:rFonts w:ascii="Calibri" w:hAnsi="Calibri" w:cs="Calibri"/>
          <w:sz w:val="24"/>
          <w:szCs w:val="24"/>
        </w:rPr>
      </w:pPr>
      <w:r w:rsidRPr="00754143">
        <w:rPr>
          <w:rFonts w:ascii="Calibri" w:hAnsi="Calibri" w:cs="Calibri"/>
          <w:sz w:val="24"/>
          <w:szCs w:val="24"/>
        </w:rPr>
        <w:t xml:space="preserve">Common </w:t>
      </w:r>
      <w:r w:rsidR="00754143" w:rsidRPr="00754143">
        <w:rPr>
          <w:rFonts w:ascii="Calibri" w:hAnsi="Calibri" w:cs="Calibri"/>
          <w:sz w:val="24"/>
          <w:szCs w:val="24"/>
        </w:rPr>
        <w:t>s</w:t>
      </w:r>
      <w:r w:rsidRPr="00754143">
        <w:rPr>
          <w:rFonts w:ascii="Calibri" w:hAnsi="Calibri" w:cs="Calibri"/>
          <w:sz w:val="24"/>
          <w:szCs w:val="24"/>
        </w:rPr>
        <w:t xml:space="preserve">ymptoms </w:t>
      </w:r>
      <w:r w:rsidR="00754143">
        <w:rPr>
          <w:rFonts w:ascii="Calibri" w:hAnsi="Calibri" w:cs="Calibri"/>
          <w:sz w:val="24"/>
          <w:szCs w:val="24"/>
        </w:rPr>
        <w:t xml:space="preserve">of depression </w:t>
      </w:r>
      <w:r w:rsidRPr="00754143">
        <w:rPr>
          <w:rFonts w:ascii="Calibri" w:hAnsi="Calibri" w:cs="Calibri"/>
          <w:sz w:val="24"/>
          <w:szCs w:val="24"/>
        </w:rPr>
        <w:t xml:space="preserve">may include: </w:t>
      </w:r>
    </w:p>
    <w:p w14:paraId="64505F1C" w14:textId="47C814A8" w:rsidR="00BD43AB" w:rsidRPr="000F5D22" w:rsidRDefault="00BD43AB" w:rsidP="00721957">
      <w:pPr>
        <w:pStyle w:val="ListParagraph"/>
        <w:numPr>
          <w:ilvl w:val="0"/>
          <w:numId w:val="15"/>
        </w:numPr>
        <w:spacing w:after="0" w:line="240" w:lineRule="atLeast"/>
        <w:ind w:left="900"/>
        <w:contextualSpacing w:val="0"/>
        <w:rPr>
          <w:rFonts w:cs="Calibri"/>
        </w:rPr>
      </w:pPr>
      <w:r w:rsidRPr="000F5D22">
        <w:rPr>
          <w:rFonts w:cs="Calibri"/>
        </w:rPr>
        <w:t>Prolonged feelings of hopelessness, helplessness, or excessive guilt.</w:t>
      </w:r>
    </w:p>
    <w:p w14:paraId="7A5DAFE7" w14:textId="61CD4A7E" w:rsidR="00BD43AB" w:rsidRPr="000F5D22" w:rsidRDefault="00BD43AB" w:rsidP="00721957">
      <w:pPr>
        <w:pStyle w:val="ListParagraph"/>
        <w:numPr>
          <w:ilvl w:val="0"/>
          <w:numId w:val="15"/>
        </w:numPr>
        <w:spacing w:after="0" w:line="240" w:lineRule="atLeast"/>
        <w:ind w:left="900"/>
        <w:contextualSpacing w:val="0"/>
        <w:rPr>
          <w:rFonts w:cs="Calibri"/>
        </w:rPr>
      </w:pPr>
      <w:r w:rsidRPr="000F5D22">
        <w:rPr>
          <w:rFonts w:cs="Calibri"/>
        </w:rPr>
        <w:t>Loss of interest in usual activities.</w:t>
      </w:r>
    </w:p>
    <w:p w14:paraId="77321EFC" w14:textId="1BAFBF55" w:rsidR="00BD43AB" w:rsidRPr="000F5D22" w:rsidRDefault="00BD43AB" w:rsidP="00721957">
      <w:pPr>
        <w:pStyle w:val="ListParagraph"/>
        <w:numPr>
          <w:ilvl w:val="0"/>
          <w:numId w:val="15"/>
        </w:numPr>
        <w:spacing w:after="0" w:line="240" w:lineRule="atLeast"/>
        <w:ind w:left="900"/>
        <w:contextualSpacing w:val="0"/>
        <w:rPr>
          <w:rFonts w:cs="Calibri"/>
        </w:rPr>
      </w:pPr>
      <w:r w:rsidRPr="000F5D22">
        <w:rPr>
          <w:rFonts w:cs="Calibri"/>
        </w:rPr>
        <w:t>Difficulty concentrating or making decisions.</w:t>
      </w:r>
    </w:p>
    <w:p w14:paraId="58DBA34E" w14:textId="404BE783" w:rsidR="00BD43AB" w:rsidRPr="000F5D22" w:rsidRDefault="00BD43AB" w:rsidP="00721957">
      <w:pPr>
        <w:pStyle w:val="ListParagraph"/>
        <w:numPr>
          <w:ilvl w:val="0"/>
          <w:numId w:val="15"/>
        </w:numPr>
        <w:spacing w:after="0" w:line="240" w:lineRule="atLeast"/>
        <w:ind w:left="900"/>
        <w:contextualSpacing w:val="0"/>
        <w:rPr>
          <w:rFonts w:cs="Calibri"/>
        </w:rPr>
      </w:pPr>
      <w:r w:rsidRPr="000F5D22">
        <w:rPr>
          <w:rFonts w:cs="Calibri"/>
        </w:rPr>
        <w:t>Low energy or fatigue.</w:t>
      </w:r>
    </w:p>
    <w:p w14:paraId="7D14C79E" w14:textId="3AFD58F1" w:rsidR="00BD43AB" w:rsidRPr="000F5D22" w:rsidRDefault="00BD43AB" w:rsidP="00721957">
      <w:pPr>
        <w:pStyle w:val="ListParagraph"/>
        <w:numPr>
          <w:ilvl w:val="0"/>
          <w:numId w:val="16"/>
        </w:numPr>
        <w:spacing w:after="0" w:line="240" w:lineRule="atLeast"/>
        <w:ind w:left="900"/>
        <w:contextualSpacing w:val="0"/>
        <w:rPr>
          <w:rFonts w:cs="Calibri"/>
        </w:rPr>
      </w:pPr>
      <w:r w:rsidRPr="000F5D22">
        <w:rPr>
          <w:rFonts w:cs="Calibri"/>
        </w:rPr>
        <w:t>An inability to enjoy usually pleasurable activities.</w:t>
      </w:r>
    </w:p>
    <w:p w14:paraId="213AE1E6" w14:textId="2449F2EA" w:rsidR="00BD43AB" w:rsidRPr="000F5D22" w:rsidRDefault="00BD43AB" w:rsidP="00721957">
      <w:pPr>
        <w:pStyle w:val="ListParagraph"/>
        <w:numPr>
          <w:ilvl w:val="0"/>
          <w:numId w:val="16"/>
        </w:numPr>
        <w:spacing w:after="0" w:line="240" w:lineRule="atLeast"/>
        <w:ind w:left="900"/>
        <w:contextualSpacing w:val="0"/>
        <w:rPr>
          <w:rFonts w:cs="Calibri"/>
        </w:rPr>
      </w:pPr>
      <w:r w:rsidRPr="000F5D22">
        <w:rPr>
          <w:rFonts w:cs="Calibri"/>
        </w:rPr>
        <w:t>Appetite change (over or under-eating) resulting in weight loss or gain.</w:t>
      </w:r>
    </w:p>
    <w:p w14:paraId="6AF904CD" w14:textId="43F8BAEC" w:rsidR="00BD43AB" w:rsidRPr="000F5D22" w:rsidRDefault="00BD43AB" w:rsidP="00721957">
      <w:pPr>
        <w:pStyle w:val="ListParagraph"/>
        <w:numPr>
          <w:ilvl w:val="0"/>
          <w:numId w:val="16"/>
        </w:numPr>
        <w:spacing w:line="240" w:lineRule="atLeast"/>
        <w:ind w:left="907"/>
        <w:contextualSpacing w:val="0"/>
        <w:jc w:val="both"/>
        <w:rPr>
          <w:rFonts w:cs="Calibri"/>
        </w:rPr>
      </w:pPr>
      <w:r w:rsidRPr="000F5D22">
        <w:rPr>
          <w:rFonts w:cs="Calibri"/>
        </w:rPr>
        <w:t>Changes in sleeping habits (sleeping more or less; an inability to fall asleep, or waking up early in the morning and not being able to go back to sleep).</w:t>
      </w:r>
    </w:p>
    <w:p w14:paraId="7366116F" w14:textId="777A2B89" w:rsidR="00BD43AB" w:rsidRPr="000F5D22" w:rsidRDefault="00BD43AB" w:rsidP="000F5D22">
      <w:pPr>
        <w:spacing w:after="120"/>
        <w:ind w:left="540" w:right="3"/>
        <w:jc w:val="both"/>
        <w:rPr>
          <w:rFonts w:ascii="Calibri" w:hAnsi="Calibri" w:cs="Calibri"/>
          <w:sz w:val="24"/>
          <w:szCs w:val="24"/>
        </w:rPr>
      </w:pPr>
      <w:r w:rsidRPr="000F5D22">
        <w:rPr>
          <w:rFonts w:ascii="Calibri" w:hAnsi="Calibri" w:cs="Calibri"/>
          <w:sz w:val="24"/>
          <w:szCs w:val="24"/>
        </w:rPr>
        <w:t>The single most common factor in suicidal behavior or death by suicide is that the individual is experiencing depression.</w:t>
      </w:r>
    </w:p>
    <w:p w14:paraId="2DB7B694" w14:textId="77777777" w:rsidR="00BD43AB" w:rsidRPr="000F5D22" w:rsidRDefault="00BD43AB" w:rsidP="000F5D22">
      <w:pPr>
        <w:spacing w:after="0"/>
        <w:ind w:left="547"/>
        <w:rPr>
          <w:rFonts w:ascii="Calibri" w:hAnsi="Calibri" w:cs="Calibri"/>
          <w:sz w:val="24"/>
          <w:szCs w:val="24"/>
          <w:u w:val="single"/>
        </w:rPr>
      </w:pPr>
      <w:r w:rsidRPr="000F5D22">
        <w:rPr>
          <w:rFonts w:ascii="Calibri" w:hAnsi="Calibri" w:cs="Calibri"/>
          <w:sz w:val="24"/>
          <w:szCs w:val="24"/>
          <w:u w:val="single"/>
        </w:rPr>
        <w:t>Bipolar Disorder:</w:t>
      </w:r>
    </w:p>
    <w:p w14:paraId="7BE40AED" w14:textId="5C12DA80" w:rsidR="00BD43AB" w:rsidRPr="000F5D22" w:rsidRDefault="00BD43AB" w:rsidP="00721957">
      <w:pPr>
        <w:numPr>
          <w:ilvl w:val="0"/>
          <w:numId w:val="17"/>
        </w:numPr>
        <w:spacing w:after="0" w:line="240" w:lineRule="atLeast"/>
        <w:ind w:left="900" w:hanging="360"/>
        <w:jc w:val="both"/>
        <w:rPr>
          <w:rFonts w:ascii="Calibri" w:hAnsi="Calibri" w:cs="Calibri"/>
          <w:sz w:val="24"/>
          <w:szCs w:val="24"/>
        </w:rPr>
      </w:pPr>
      <w:r w:rsidRPr="000F5D22">
        <w:rPr>
          <w:rFonts w:ascii="Calibri" w:hAnsi="Calibri" w:cs="Calibri"/>
          <w:sz w:val="24"/>
          <w:szCs w:val="24"/>
        </w:rPr>
        <w:t>Bipolar disorder is a mental illness involving cycles between extreme activity and emotional highs (mania) and depression. The strongest predictors of bipolar syndrome appear to be baseline anxiety/depression which increases the risk of bipolar disorder from 2% (baseline risk due to family history) to 49% (Bernstein, 2017).</w:t>
      </w:r>
    </w:p>
    <w:p w14:paraId="525CCFF3" w14:textId="4DA289D9" w:rsidR="00754143" w:rsidRPr="000F5D22" w:rsidRDefault="00BD43AB" w:rsidP="00721957">
      <w:pPr>
        <w:numPr>
          <w:ilvl w:val="0"/>
          <w:numId w:val="17"/>
        </w:numPr>
        <w:spacing w:after="0" w:line="240" w:lineRule="atLeast"/>
        <w:ind w:left="900" w:hanging="360"/>
        <w:jc w:val="both"/>
        <w:rPr>
          <w:rFonts w:ascii="Calibri" w:hAnsi="Calibri" w:cs="Calibri"/>
          <w:sz w:val="24"/>
          <w:szCs w:val="24"/>
        </w:rPr>
      </w:pPr>
      <w:r w:rsidRPr="000F5D22">
        <w:rPr>
          <w:rFonts w:ascii="Calibri" w:hAnsi="Calibri" w:cs="Calibri"/>
          <w:sz w:val="24"/>
          <w:szCs w:val="24"/>
        </w:rPr>
        <w:lastRenderedPageBreak/>
        <w:t>20% of adults with bipolar disorder had symptoms beginning in adolescence (Bernstein, 2017).</w:t>
      </w:r>
      <w:r w:rsidR="00754143" w:rsidRPr="00754143">
        <w:rPr>
          <w:rFonts w:ascii="Calibri" w:hAnsi="Calibri" w:cs="Calibri"/>
          <w:sz w:val="24"/>
          <w:szCs w:val="24"/>
        </w:rPr>
        <w:t xml:space="preserve"> </w:t>
      </w:r>
      <w:r w:rsidR="00754143" w:rsidRPr="000F5D22">
        <w:rPr>
          <w:rFonts w:ascii="Calibri" w:hAnsi="Calibri" w:cs="Calibri"/>
          <w:sz w:val="24"/>
          <w:szCs w:val="24"/>
        </w:rPr>
        <w:t>Average age of onset is approximately 25.</w:t>
      </w:r>
    </w:p>
    <w:p w14:paraId="477341A6" w14:textId="778056BB" w:rsidR="00BD43AB" w:rsidRPr="000F5D22" w:rsidRDefault="00BD43AB" w:rsidP="00721957">
      <w:pPr>
        <w:numPr>
          <w:ilvl w:val="0"/>
          <w:numId w:val="17"/>
        </w:numPr>
        <w:spacing w:after="0" w:line="240" w:lineRule="atLeast"/>
        <w:ind w:left="900" w:hanging="360"/>
        <w:jc w:val="both"/>
        <w:rPr>
          <w:rFonts w:ascii="Calibri" w:hAnsi="Calibri" w:cs="Calibri"/>
          <w:sz w:val="24"/>
          <w:szCs w:val="24"/>
        </w:rPr>
      </w:pPr>
      <w:r w:rsidRPr="000F5D22">
        <w:rPr>
          <w:rFonts w:ascii="Calibri" w:hAnsi="Calibri" w:cs="Calibri"/>
          <w:sz w:val="24"/>
          <w:szCs w:val="24"/>
        </w:rPr>
        <w:t>The lifetime prevalence rate is approximately 4% of the U.S. population will experience a bipolar episode within their lifetime (MHA, 2017).</w:t>
      </w:r>
    </w:p>
    <w:p w14:paraId="2BAA4743" w14:textId="4D3E631D" w:rsidR="00BD43AB" w:rsidRPr="000F5D22" w:rsidRDefault="00BD43AB" w:rsidP="00721957">
      <w:pPr>
        <w:numPr>
          <w:ilvl w:val="0"/>
          <w:numId w:val="17"/>
        </w:numPr>
        <w:spacing w:after="0" w:line="240" w:lineRule="atLeast"/>
        <w:ind w:left="900" w:hanging="360"/>
        <w:jc w:val="both"/>
        <w:rPr>
          <w:rFonts w:ascii="Calibri" w:hAnsi="Calibri" w:cs="Calibri"/>
          <w:sz w:val="24"/>
          <w:szCs w:val="24"/>
        </w:rPr>
      </w:pPr>
      <w:r w:rsidRPr="000F5D22">
        <w:rPr>
          <w:rFonts w:ascii="Calibri" w:hAnsi="Calibri" w:cs="Calibri"/>
          <w:sz w:val="24"/>
          <w:szCs w:val="24"/>
        </w:rPr>
        <w:t>More commonly diagnosed in women than men.</w:t>
      </w:r>
    </w:p>
    <w:p w14:paraId="4C34991B" w14:textId="10A3E5D1" w:rsidR="00BD43AB" w:rsidRPr="000F5D22" w:rsidRDefault="00BD43AB" w:rsidP="00721957">
      <w:pPr>
        <w:numPr>
          <w:ilvl w:val="0"/>
          <w:numId w:val="17"/>
        </w:numPr>
        <w:spacing w:after="0" w:line="240" w:lineRule="atLeast"/>
        <w:ind w:left="900" w:hanging="360"/>
        <w:jc w:val="both"/>
        <w:rPr>
          <w:rFonts w:ascii="Calibri" w:hAnsi="Calibri" w:cs="Calibri"/>
          <w:sz w:val="24"/>
          <w:szCs w:val="24"/>
        </w:rPr>
      </w:pPr>
      <w:r w:rsidRPr="000F5D22">
        <w:rPr>
          <w:rFonts w:ascii="Calibri" w:hAnsi="Calibri" w:cs="Calibri"/>
          <w:sz w:val="24"/>
          <w:szCs w:val="24"/>
        </w:rPr>
        <w:t>Suicide risk is 15 times higher than the general population.</w:t>
      </w:r>
    </w:p>
    <w:p w14:paraId="18E26C57" w14:textId="7AB42BFC" w:rsidR="00BD43AB" w:rsidRPr="000F5D22" w:rsidRDefault="00BD43AB" w:rsidP="00721957">
      <w:pPr>
        <w:numPr>
          <w:ilvl w:val="0"/>
          <w:numId w:val="17"/>
        </w:numPr>
        <w:spacing w:after="0" w:line="240" w:lineRule="atLeast"/>
        <w:ind w:left="900" w:hanging="360"/>
        <w:jc w:val="both"/>
        <w:rPr>
          <w:rFonts w:ascii="Calibri" w:hAnsi="Calibri" w:cs="Calibri"/>
          <w:sz w:val="24"/>
          <w:szCs w:val="24"/>
        </w:rPr>
      </w:pPr>
      <w:r w:rsidRPr="000F5D22">
        <w:rPr>
          <w:rFonts w:ascii="Calibri" w:hAnsi="Calibri" w:cs="Calibri"/>
          <w:sz w:val="24"/>
          <w:szCs w:val="24"/>
        </w:rPr>
        <w:t>Outcome studies show that compared with unipolar depression, bipolar disorder causes more work disability and overall poorer outcome (Bernstein, 2017).</w:t>
      </w:r>
    </w:p>
    <w:p w14:paraId="4162FCAE" w14:textId="6D085110" w:rsidR="00BD43AB" w:rsidRPr="000F5D22" w:rsidRDefault="00BD43AB" w:rsidP="00721957">
      <w:pPr>
        <w:numPr>
          <w:ilvl w:val="0"/>
          <w:numId w:val="18"/>
        </w:numPr>
        <w:spacing w:after="0" w:line="240" w:lineRule="atLeast"/>
        <w:ind w:left="900" w:hanging="360"/>
        <w:jc w:val="both"/>
        <w:rPr>
          <w:rFonts w:ascii="Calibri" w:hAnsi="Calibri" w:cs="Calibri"/>
          <w:sz w:val="24"/>
          <w:szCs w:val="24"/>
        </w:rPr>
      </w:pPr>
      <w:r w:rsidRPr="000F5D22">
        <w:rPr>
          <w:rFonts w:ascii="Calibri" w:hAnsi="Calibri" w:cs="Calibri"/>
          <w:sz w:val="24"/>
          <w:szCs w:val="24"/>
        </w:rPr>
        <w:t>Impulsivity is usually the reason for law enforcement interaction, which results from exhibitionism, shop-lifting, substance abuse, or other illegal activities.</w:t>
      </w:r>
    </w:p>
    <w:p w14:paraId="15A951F5" w14:textId="77777777" w:rsidR="00754143" w:rsidRPr="000F5D22" w:rsidRDefault="00754143" w:rsidP="00721957">
      <w:pPr>
        <w:numPr>
          <w:ilvl w:val="0"/>
          <w:numId w:val="18"/>
        </w:numPr>
        <w:spacing w:after="0" w:line="240" w:lineRule="atLeast"/>
        <w:ind w:left="900" w:hanging="360"/>
        <w:jc w:val="both"/>
        <w:rPr>
          <w:rFonts w:ascii="Calibri" w:hAnsi="Calibri" w:cs="Calibri"/>
          <w:sz w:val="24"/>
          <w:szCs w:val="24"/>
        </w:rPr>
      </w:pPr>
      <w:r w:rsidRPr="000F5D22">
        <w:rPr>
          <w:rFonts w:ascii="Calibri" w:hAnsi="Calibri" w:cs="Calibri"/>
          <w:sz w:val="24"/>
          <w:szCs w:val="24"/>
        </w:rPr>
        <w:t>Each phase of mood lasts at least four days.</w:t>
      </w:r>
    </w:p>
    <w:p w14:paraId="0D846619" w14:textId="77777777" w:rsidR="00BD43AB" w:rsidRPr="000F5D22" w:rsidRDefault="00BD43AB" w:rsidP="00721957">
      <w:pPr>
        <w:numPr>
          <w:ilvl w:val="0"/>
          <w:numId w:val="18"/>
        </w:numPr>
        <w:spacing w:line="240" w:lineRule="atLeast"/>
        <w:ind w:left="907" w:hanging="360"/>
        <w:jc w:val="both"/>
        <w:rPr>
          <w:rFonts w:ascii="Calibri" w:hAnsi="Calibri" w:cs="Calibri"/>
          <w:sz w:val="24"/>
          <w:szCs w:val="24"/>
        </w:rPr>
      </w:pPr>
      <w:r w:rsidRPr="000F5D22">
        <w:rPr>
          <w:rFonts w:ascii="Calibri" w:hAnsi="Calibri" w:cs="Calibri"/>
          <w:sz w:val="24"/>
          <w:szCs w:val="24"/>
        </w:rPr>
        <w:t>People usually only seek professional assistance during the depressive phase, as the manic phase is reportedly very pleasant, energetic, and creative.</w:t>
      </w:r>
    </w:p>
    <w:p w14:paraId="56528ABE" w14:textId="46527C0D" w:rsidR="00BD43AB" w:rsidRPr="00754143" w:rsidRDefault="00754143" w:rsidP="00754143">
      <w:pPr>
        <w:spacing w:after="120"/>
        <w:ind w:left="540" w:right="3"/>
        <w:jc w:val="both"/>
        <w:rPr>
          <w:rFonts w:ascii="Calibri" w:hAnsi="Calibri" w:cs="Calibri"/>
          <w:sz w:val="24"/>
          <w:szCs w:val="24"/>
        </w:rPr>
      </w:pPr>
      <w:r>
        <w:rPr>
          <w:rFonts w:ascii="Calibri" w:hAnsi="Calibri" w:cs="Calibri"/>
          <w:sz w:val="24"/>
          <w:szCs w:val="24"/>
        </w:rPr>
        <w:t>The d</w:t>
      </w:r>
      <w:r w:rsidR="00BD43AB" w:rsidRPr="00754143">
        <w:rPr>
          <w:rFonts w:ascii="Calibri" w:hAnsi="Calibri" w:cs="Calibri"/>
          <w:sz w:val="24"/>
          <w:szCs w:val="24"/>
        </w:rPr>
        <w:t xml:space="preserve">epressive phase </w:t>
      </w:r>
      <w:r>
        <w:rPr>
          <w:rFonts w:ascii="Calibri" w:hAnsi="Calibri" w:cs="Calibri"/>
          <w:sz w:val="24"/>
          <w:szCs w:val="24"/>
        </w:rPr>
        <w:t xml:space="preserve">of bipolar disorder </w:t>
      </w:r>
      <w:r w:rsidR="00BD43AB" w:rsidRPr="00754143">
        <w:rPr>
          <w:rFonts w:ascii="Calibri" w:hAnsi="Calibri" w:cs="Calibri"/>
          <w:sz w:val="24"/>
          <w:szCs w:val="24"/>
        </w:rPr>
        <w:t xml:space="preserve">may include: </w:t>
      </w:r>
    </w:p>
    <w:p w14:paraId="37A17D8E" w14:textId="731AD004" w:rsidR="00BD43AB" w:rsidRPr="007A0D55" w:rsidRDefault="00BD43AB" w:rsidP="00721957">
      <w:pPr>
        <w:pStyle w:val="ListParagraph"/>
        <w:numPr>
          <w:ilvl w:val="0"/>
          <w:numId w:val="19"/>
        </w:numPr>
        <w:spacing w:after="0" w:line="240" w:lineRule="atLeast"/>
        <w:ind w:left="900"/>
        <w:contextualSpacing w:val="0"/>
        <w:rPr>
          <w:rFonts w:cs="Calibri"/>
        </w:rPr>
      </w:pPr>
      <w:r w:rsidRPr="007A0D55">
        <w:rPr>
          <w:rFonts w:cs="Calibri"/>
        </w:rPr>
        <w:t>Prolonged feelings of sadness or hopelessness</w:t>
      </w:r>
    </w:p>
    <w:p w14:paraId="495A84F4" w14:textId="66AB175F" w:rsidR="00BD43AB" w:rsidRPr="007A0D55" w:rsidRDefault="00BD43AB" w:rsidP="00721957">
      <w:pPr>
        <w:pStyle w:val="ListParagraph"/>
        <w:numPr>
          <w:ilvl w:val="0"/>
          <w:numId w:val="19"/>
        </w:numPr>
        <w:spacing w:after="0" w:line="240" w:lineRule="atLeast"/>
        <w:ind w:left="900"/>
        <w:contextualSpacing w:val="0"/>
        <w:rPr>
          <w:rFonts w:cs="Calibri"/>
        </w:rPr>
      </w:pPr>
      <w:r w:rsidRPr="007A0D55">
        <w:rPr>
          <w:rFonts w:cs="Calibri"/>
        </w:rPr>
        <w:t>Feelings of guilt and worthlessness</w:t>
      </w:r>
    </w:p>
    <w:p w14:paraId="30AB72B6" w14:textId="4CAC8355" w:rsidR="00BD43AB" w:rsidRPr="007A0D55" w:rsidRDefault="00BD43AB" w:rsidP="00721957">
      <w:pPr>
        <w:pStyle w:val="ListParagraph"/>
        <w:numPr>
          <w:ilvl w:val="0"/>
          <w:numId w:val="19"/>
        </w:numPr>
        <w:spacing w:after="0" w:line="240" w:lineRule="atLeast"/>
        <w:ind w:left="900"/>
        <w:contextualSpacing w:val="0"/>
        <w:rPr>
          <w:rFonts w:cs="Calibri"/>
        </w:rPr>
      </w:pPr>
      <w:r w:rsidRPr="007A0D55">
        <w:rPr>
          <w:rFonts w:cs="Calibri"/>
        </w:rPr>
        <w:t>Difficulty concentrating or deciding</w:t>
      </w:r>
    </w:p>
    <w:p w14:paraId="3C5C8370" w14:textId="11373C55" w:rsidR="00BD43AB" w:rsidRPr="007A0D55" w:rsidRDefault="00BD43AB" w:rsidP="00721957">
      <w:pPr>
        <w:pStyle w:val="ListParagraph"/>
        <w:numPr>
          <w:ilvl w:val="0"/>
          <w:numId w:val="19"/>
        </w:numPr>
        <w:spacing w:after="0" w:line="240" w:lineRule="atLeast"/>
        <w:ind w:left="900"/>
        <w:contextualSpacing w:val="0"/>
        <w:rPr>
          <w:rFonts w:cs="Calibri"/>
        </w:rPr>
      </w:pPr>
      <w:r w:rsidRPr="007A0D55">
        <w:rPr>
          <w:rFonts w:cs="Calibri"/>
        </w:rPr>
        <w:t>Lack of interest</w:t>
      </w:r>
    </w:p>
    <w:p w14:paraId="442B38ED" w14:textId="0F12444D" w:rsidR="00BD43AB" w:rsidRPr="007A0D55" w:rsidRDefault="00BD43AB" w:rsidP="00721957">
      <w:pPr>
        <w:pStyle w:val="ListParagraph"/>
        <w:numPr>
          <w:ilvl w:val="0"/>
          <w:numId w:val="19"/>
        </w:numPr>
        <w:spacing w:after="0" w:line="240" w:lineRule="atLeast"/>
        <w:ind w:left="900"/>
        <w:contextualSpacing w:val="0"/>
        <w:rPr>
          <w:rFonts w:cs="Calibri"/>
        </w:rPr>
      </w:pPr>
      <w:r w:rsidRPr="007A0D55">
        <w:rPr>
          <w:rFonts w:cs="Calibri"/>
        </w:rPr>
        <w:t>Low energy</w:t>
      </w:r>
    </w:p>
    <w:p w14:paraId="4933C2C0" w14:textId="4AD2F306" w:rsidR="00BD43AB" w:rsidRPr="007A0D55" w:rsidRDefault="00BD43AB" w:rsidP="00721957">
      <w:pPr>
        <w:pStyle w:val="ListParagraph"/>
        <w:numPr>
          <w:ilvl w:val="0"/>
          <w:numId w:val="19"/>
        </w:numPr>
        <w:spacing w:after="0" w:line="240" w:lineRule="atLeast"/>
        <w:ind w:left="900"/>
        <w:contextualSpacing w:val="0"/>
        <w:rPr>
          <w:rFonts w:cs="Calibri"/>
        </w:rPr>
      </w:pPr>
      <w:r w:rsidRPr="007A0D55">
        <w:rPr>
          <w:rFonts w:cs="Calibri"/>
        </w:rPr>
        <w:t>Changes in activity level</w:t>
      </w:r>
    </w:p>
    <w:p w14:paraId="61C313BE" w14:textId="19C1F7BC" w:rsidR="00BD43AB" w:rsidRPr="007A0D55" w:rsidRDefault="00BD43AB" w:rsidP="00721957">
      <w:pPr>
        <w:pStyle w:val="ListParagraph"/>
        <w:numPr>
          <w:ilvl w:val="0"/>
          <w:numId w:val="19"/>
        </w:numPr>
        <w:spacing w:after="0" w:line="240" w:lineRule="atLeast"/>
        <w:ind w:left="900"/>
        <w:contextualSpacing w:val="0"/>
        <w:rPr>
          <w:rFonts w:cs="Calibri"/>
        </w:rPr>
      </w:pPr>
      <w:r w:rsidRPr="007A0D55">
        <w:rPr>
          <w:rFonts w:cs="Calibri"/>
        </w:rPr>
        <w:t>Inability to enjoy usual activities</w:t>
      </w:r>
    </w:p>
    <w:p w14:paraId="13D9519E" w14:textId="4149B6DF" w:rsidR="00BD43AB" w:rsidRPr="007A0D55" w:rsidRDefault="00BD43AB" w:rsidP="00721957">
      <w:pPr>
        <w:pStyle w:val="ListParagraph"/>
        <w:numPr>
          <w:ilvl w:val="0"/>
          <w:numId w:val="19"/>
        </w:numPr>
        <w:spacing w:after="0" w:line="240" w:lineRule="atLeast"/>
        <w:ind w:left="900"/>
        <w:contextualSpacing w:val="0"/>
        <w:rPr>
          <w:rFonts w:cs="Calibri"/>
        </w:rPr>
      </w:pPr>
      <w:r w:rsidRPr="007A0D55">
        <w:rPr>
          <w:rFonts w:cs="Calibri"/>
        </w:rPr>
        <w:t>Fatigue</w:t>
      </w:r>
    </w:p>
    <w:p w14:paraId="131CDBF7" w14:textId="43F95F1B" w:rsidR="00BD43AB" w:rsidRPr="007A0D55" w:rsidRDefault="00BD43AB" w:rsidP="00721957">
      <w:pPr>
        <w:pStyle w:val="ListParagraph"/>
        <w:numPr>
          <w:ilvl w:val="0"/>
          <w:numId w:val="19"/>
        </w:numPr>
        <w:spacing w:after="0" w:line="240" w:lineRule="atLeast"/>
        <w:ind w:left="900"/>
        <w:contextualSpacing w:val="0"/>
        <w:rPr>
          <w:rFonts w:cs="Calibri"/>
        </w:rPr>
      </w:pPr>
      <w:r w:rsidRPr="007A0D55">
        <w:rPr>
          <w:rFonts w:cs="Calibri"/>
        </w:rPr>
        <w:t>May include:</w:t>
      </w:r>
    </w:p>
    <w:p w14:paraId="552F43BC" w14:textId="7445AAA7" w:rsidR="00BD43AB" w:rsidRPr="007A0D55" w:rsidRDefault="00BD43AB" w:rsidP="00721957">
      <w:pPr>
        <w:pStyle w:val="ListParagraph"/>
        <w:numPr>
          <w:ilvl w:val="0"/>
          <w:numId w:val="20"/>
        </w:numPr>
        <w:spacing w:after="0" w:line="240" w:lineRule="atLeast"/>
        <w:ind w:left="1260"/>
        <w:contextualSpacing w:val="0"/>
        <w:rPr>
          <w:rFonts w:cs="Calibri"/>
        </w:rPr>
      </w:pPr>
      <w:r w:rsidRPr="007A0D55">
        <w:rPr>
          <w:rFonts w:cs="Calibri"/>
        </w:rPr>
        <w:t>Abnormally high, expansive, joyful, angry, or irritated mood</w:t>
      </w:r>
    </w:p>
    <w:p w14:paraId="11465532" w14:textId="2FB0BD55" w:rsidR="00BD43AB" w:rsidRPr="007A0D55" w:rsidRDefault="00BD43AB" w:rsidP="00721957">
      <w:pPr>
        <w:pStyle w:val="ListParagraph"/>
        <w:numPr>
          <w:ilvl w:val="0"/>
          <w:numId w:val="20"/>
        </w:numPr>
        <w:spacing w:after="0" w:line="240" w:lineRule="atLeast"/>
        <w:ind w:left="1260"/>
        <w:contextualSpacing w:val="0"/>
        <w:rPr>
          <w:rFonts w:cs="Calibri"/>
        </w:rPr>
      </w:pPr>
      <w:r w:rsidRPr="007A0D55">
        <w:rPr>
          <w:rFonts w:cs="Calibri"/>
        </w:rPr>
        <w:t>Inflated self-esteem</w:t>
      </w:r>
    </w:p>
    <w:p w14:paraId="523F2718" w14:textId="2A5C38AD" w:rsidR="00BD43AB" w:rsidRPr="007A0D55" w:rsidRDefault="00BD43AB" w:rsidP="00721957">
      <w:pPr>
        <w:pStyle w:val="ListParagraph"/>
        <w:numPr>
          <w:ilvl w:val="0"/>
          <w:numId w:val="20"/>
        </w:numPr>
        <w:spacing w:after="0" w:line="240" w:lineRule="atLeast"/>
        <w:ind w:left="1260"/>
        <w:contextualSpacing w:val="0"/>
        <w:rPr>
          <w:rFonts w:cs="Calibri"/>
        </w:rPr>
      </w:pPr>
      <w:r w:rsidRPr="007A0D55">
        <w:rPr>
          <w:rFonts w:cs="Calibri"/>
        </w:rPr>
        <w:t>Decreased need for sleep</w:t>
      </w:r>
    </w:p>
    <w:p w14:paraId="5BCBABF1" w14:textId="2EF713AC" w:rsidR="00BD43AB" w:rsidRPr="007A0D55" w:rsidRDefault="00BD43AB" w:rsidP="00721957">
      <w:pPr>
        <w:pStyle w:val="ListParagraph"/>
        <w:numPr>
          <w:ilvl w:val="0"/>
          <w:numId w:val="20"/>
        </w:numPr>
        <w:spacing w:after="0" w:line="240" w:lineRule="atLeast"/>
        <w:ind w:left="1260"/>
        <w:contextualSpacing w:val="0"/>
        <w:rPr>
          <w:rFonts w:cs="Calibri"/>
        </w:rPr>
      </w:pPr>
      <w:r w:rsidRPr="007A0D55">
        <w:rPr>
          <w:rFonts w:cs="Calibri"/>
        </w:rPr>
        <w:t>More talkative than usual</w:t>
      </w:r>
    </w:p>
    <w:p w14:paraId="2F902FCB" w14:textId="57BA8A9E" w:rsidR="00BD43AB" w:rsidRPr="007A0D55" w:rsidRDefault="00BD43AB" w:rsidP="00721957">
      <w:pPr>
        <w:pStyle w:val="ListParagraph"/>
        <w:numPr>
          <w:ilvl w:val="0"/>
          <w:numId w:val="20"/>
        </w:numPr>
        <w:spacing w:after="0" w:line="240" w:lineRule="atLeast"/>
        <w:ind w:left="1260"/>
        <w:contextualSpacing w:val="0"/>
        <w:rPr>
          <w:rFonts w:cs="Calibri"/>
        </w:rPr>
      </w:pPr>
      <w:r w:rsidRPr="007A0D55">
        <w:rPr>
          <w:rFonts w:cs="Calibri"/>
        </w:rPr>
        <w:t>Flight of ideas or feeling of thoughts racing</w:t>
      </w:r>
    </w:p>
    <w:p w14:paraId="49864029" w14:textId="2A64C723" w:rsidR="00BD43AB" w:rsidRPr="007A0D55" w:rsidRDefault="00BD43AB" w:rsidP="00721957">
      <w:pPr>
        <w:pStyle w:val="ListParagraph"/>
        <w:numPr>
          <w:ilvl w:val="0"/>
          <w:numId w:val="20"/>
        </w:numPr>
        <w:spacing w:line="240" w:lineRule="atLeast"/>
        <w:ind w:left="1267"/>
        <w:contextualSpacing w:val="0"/>
        <w:rPr>
          <w:rFonts w:cs="Calibri"/>
        </w:rPr>
      </w:pPr>
      <w:r w:rsidRPr="007A0D55">
        <w:rPr>
          <w:rFonts w:cs="Calibri"/>
        </w:rPr>
        <w:t>Excessive risk-taking</w:t>
      </w:r>
    </w:p>
    <w:p w14:paraId="1376046E" w14:textId="3742B3DF" w:rsidR="00BD43AB" w:rsidRPr="000F5D22" w:rsidRDefault="00754143" w:rsidP="000F5D22">
      <w:pPr>
        <w:spacing w:after="120"/>
        <w:ind w:left="540" w:right="3"/>
        <w:jc w:val="both"/>
        <w:rPr>
          <w:rFonts w:ascii="Calibri" w:hAnsi="Calibri" w:cs="Calibri"/>
          <w:sz w:val="24"/>
          <w:szCs w:val="24"/>
        </w:rPr>
      </w:pPr>
      <w:r w:rsidRPr="00754143">
        <w:rPr>
          <w:rFonts w:ascii="Calibri" w:hAnsi="Calibri" w:cs="Calibri"/>
          <w:sz w:val="24"/>
          <w:szCs w:val="24"/>
        </w:rPr>
        <w:t xml:space="preserve">The </w:t>
      </w:r>
      <w:r>
        <w:rPr>
          <w:rFonts w:ascii="Calibri" w:hAnsi="Calibri" w:cs="Calibri"/>
          <w:sz w:val="24"/>
          <w:szCs w:val="24"/>
        </w:rPr>
        <w:t>manic</w:t>
      </w:r>
      <w:r w:rsidRPr="00754143">
        <w:rPr>
          <w:rFonts w:ascii="Calibri" w:hAnsi="Calibri" w:cs="Calibri"/>
          <w:sz w:val="24"/>
          <w:szCs w:val="24"/>
        </w:rPr>
        <w:t xml:space="preserve"> phase of bipolar disorder may include</w:t>
      </w:r>
      <w:r>
        <w:rPr>
          <w:rFonts w:ascii="Calibri" w:hAnsi="Calibri" w:cs="Calibri"/>
          <w:sz w:val="24"/>
          <w:szCs w:val="24"/>
        </w:rPr>
        <w:t xml:space="preserve"> p</w:t>
      </w:r>
      <w:r w:rsidR="00BD43AB" w:rsidRPr="000F5D22">
        <w:rPr>
          <w:rFonts w:ascii="Calibri" w:hAnsi="Calibri" w:cs="Calibri"/>
          <w:sz w:val="24"/>
          <w:szCs w:val="24"/>
        </w:rPr>
        <w:t>oor insight into one</w:t>
      </w:r>
      <w:r w:rsidR="006C7464">
        <w:rPr>
          <w:rFonts w:ascii="Calibri" w:hAnsi="Calibri" w:cs="Calibri"/>
          <w:sz w:val="24"/>
          <w:szCs w:val="24"/>
        </w:rPr>
        <w:t>’</w:t>
      </w:r>
      <w:r w:rsidR="00BD43AB" w:rsidRPr="000F5D22">
        <w:rPr>
          <w:rFonts w:ascii="Calibri" w:hAnsi="Calibri" w:cs="Calibri"/>
          <w:sz w:val="24"/>
          <w:szCs w:val="24"/>
        </w:rPr>
        <w:t>s disorder or behaviors and poor judgment accompany mania. Therefore, the person</w:t>
      </w:r>
      <w:r w:rsidR="006C7464">
        <w:rPr>
          <w:rFonts w:ascii="Calibri" w:hAnsi="Calibri" w:cs="Calibri"/>
          <w:sz w:val="24"/>
          <w:szCs w:val="24"/>
        </w:rPr>
        <w:t>’</w:t>
      </w:r>
      <w:r w:rsidR="00BD43AB" w:rsidRPr="000F5D22">
        <w:rPr>
          <w:rFonts w:ascii="Calibri" w:hAnsi="Calibri" w:cs="Calibri"/>
          <w:sz w:val="24"/>
          <w:szCs w:val="24"/>
        </w:rPr>
        <w:t>s financial accounts or important relationships may be in such disarray as to lead to adverse outcomes, including loss of important friends and family support or connections, serious financial setbacks, job losses, legal problems, and homelessness (Bernstein, 2017).</w:t>
      </w:r>
    </w:p>
    <w:p w14:paraId="7378E84C" w14:textId="0308C97B" w:rsidR="00BD43AB" w:rsidRPr="00BD43AB" w:rsidRDefault="00657AC9" w:rsidP="00721957">
      <w:pPr>
        <w:pStyle w:val="Heading2"/>
        <w:numPr>
          <w:ilvl w:val="1"/>
          <w:numId w:val="60"/>
        </w:numPr>
      </w:pPr>
      <w:r>
        <w:rPr>
          <w:b/>
        </w:rPr>
        <w:t>The student will be able to i</w:t>
      </w:r>
      <w:r w:rsidR="00BD43AB" w:rsidRPr="00BD43AB">
        <w:rPr>
          <w:rFonts w:cs="Calibri"/>
          <w:b/>
        </w:rPr>
        <w:t>dentify behaviors associated with thought disorders.</w:t>
      </w:r>
    </w:p>
    <w:p w14:paraId="1335C740" w14:textId="6CD39120" w:rsidR="00BD43AB" w:rsidRPr="00754143" w:rsidRDefault="00BD43AB" w:rsidP="00754143">
      <w:pPr>
        <w:spacing w:after="120"/>
        <w:ind w:left="540" w:right="3"/>
        <w:jc w:val="both"/>
        <w:rPr>
          <w:rFonts w:cs="Calibri"/>
          <w:sz w:val="24"/>
          <w:szCs w:val="24"/>
        </w:rPr>
      </w:pPr>
      <w:r w:rsidRPr="00754143">
        <w:rPr>
          <w:rFonts w:cs="Calibri"/>
          <w:sz w:val="24"/>
          <w:szCs w:val="24"/>
        </w:rPr>
        <w:t xml:space="preserve">A thought disorder can include psychosis or a schizophrenia spectrum diagnosis. Psychosis can be present with other diagnoses, such as substance intoxication, bipolar disorder, and even </w:t>
      </w:r>
      <w:r w:rsidRPr="00754143">
        <w:rPr>
          <w:rFonts w:ascii="Calibri" w:hAnsi="Calibri" w:cs="Calibri"/>
          <w:sz w:val="24"/>
          <w:szCs w:val="24"/>
        </w:rPr>
        <w:t>major</w:t>
      </w:r>
      <w:r w:rsidRPr="00754143">
        <w:rPr>
          <w:rFonts w:cs="Calibri"/>
          <w:sz w:val="24"/>
          <w:szCs w:val="24"/>
        </w:rPr>
        <w:t xml:space="preserve"> depressive disorder. Physical circumstances can also induce a psychotic state. Potential conditions include: organic brain disorders (</w:t>
      </w:r>
      <w:r w:rsidR="00D8636F">
        <w:rPr>
          <w:rFonts w:cs="Calibri"/>
          <w:sz w:val="24"/>
          <w:szCs w:val="24"/>
        </w:rPr>
        <w:t xml:space="preserve">e.g. </w:t>
      </w:r>
      <w:r w:rsidRPr="00754143">
        <w:rPr>
          <w:rFonts w:cs="Calibri"/>
          <w:sz w:val="24"/>
          <w:szCs w:val="24"/>
        </w:rPr>
        <w:t>brain injury or infections to the brain) and drug or alcohol withdrawal.</w:t>
      </w:r>
    </w:p>
    <w:p w14:paraId="11298F5C" w14:textId="10AED1C2" w:rsidR="00BD43AB" w:rsidRDefault="00BD43AB" w:rsidP="00D8636F">
      <w:pPr>
        <w:spacing w:after="120"/>
        <w:ind w:left="540" w:right="3"/>
        <w:jc w:val="both"/>
        <w:rPr>
          <w:rFonts w:cs="Calibri"/>
          <w:sz w:val="24"/>
          <w:szCs w:val="24"/>
        </w:rPr>
      </w:pPr>
      <w:r w:rsidRPr="00D8636F">
        <w:rPr>
          <w:rFonts w:cs="Calibri"/>
          <w:sz w:val="24"/>
          <w:szCs w:val="24"/>
        </w:rPr>
        <w:lastRenderedPageBreak/>
        <w:t>"Scientists believe many different genes may increase the risk of schizophrenia, but that no single gene causes the disorder by itself. Scientists also think that interactions between genes and aspects of the individual</w:t>
      </w:r>
      <w:r w:rsidR="006C7464" w:rsidRPr="00D8636F">
        <w:rPr>
          <w:rFonts w:cs="Calibri"/>
          <w:sz w:val="24"/>
          <w:szCs w:val="24"/>
        </w:rPr>
        <w:t>’</w:t>
      </w:r>
      <w:r w:rsidRPr="00D8636F">
        <w:rPr>
          <w:rFonts w:cs="Calibri"/>
          <w:sz w:val="24"/>
          <w:szCs w:val="24"/>
        </w:rPr>
        <w:t>s environment are necessary for schizophrenia to develop. Environmental factors may include exposure to viruses, pre-natal nutrition, problems during birth, or psychosocial factors" (NIMH, 2017).</w:t>
      </w:r>
    </w:p>
    <w:p w14:paraId="45FA0300" w14:textId="77777777" w:rsidR="00D8636F" w:rsidRPr="00D8636F" w:rsidRDefault="00D8636F" w:rsidP="00D8636F">
      <w:pPr>
        <w:spacing w:before="240" w:after="120"/>
        <w:ind w:left="540" w:right="3"/>
        <w:jc w:val="both"/>
        <w:rPr>
          <w:rFonts w:cs="Calibri"/>
          <w:sz w:val="24"/>
          <w:szCs w:val="24"/>
        </w:rPr>
      </w:pPr>
      <w:r w:rsidRPr="00D8636F">
        <w:rPr>
          <w:rFonts w:cs="Calibri"/>
          <w:sz w:val="24"/>
          <w:szCs w:val="24"/>
        </w:rPr>
        <w:t>Symptoms of a thought disorder:</w:t>
      </w:r>
    </w:p>
    <w:p w14:paraId="2351FA95" w14:textId="77777777" w:rsidR="00D8636F" w:rsidRPr="000F5D22" w:rsidRDefault="00D8636F" w:rsidP="00721957">
      <w:pPr>
        <w:pStyle w:val="ListParagraph"/>
        <w:numPr>
          <w:ilvl w:val="0"/>
          <w:numId w:val="21"/>
        </w:numPr>
        <w:spacing w:after="0" w:line="240" w:lineRule="atLeast"/>
        <w:ind w:left="900"/>
        <w:contextualSpacing w:val="0"/>
        <w:jc w:val="both"/>
        <w:rPr>
          <w:rFonts w:eastAsia="Times New Roman" w:cs="Calibri"/>
        </w:rPr>
      </w:pPr>
      <w:r w:rsidRPr="000F5D22">
        <w:rPr>
          <w:rFonts w:eastAsia="Times New Roman" w:cs="Calibri"/>
        </w:rPr>
        <w:t>Reduction in emotional expressiveness. No change in emotional expression despite environment, conversation, or activity.</w:t>
      </w:r>
    </w:p>
    <w:p w14:paraId="1B06E8F8" w14:textId="3AA0A8AC" w:rsidR="00D8636F" w:rsidRPr="000F5D22" w:rsidRDefault="00D8636F" w:rsidP="00721957">
      <w:pPr>
        <w:pStyle w:val="ListParagraph"/>
        <w:numPr>
          <w:ilvl w:val="0"/>
          <w:numId w:val="21"/>
        </w:numPr>
        <w:spacing w:after="0" w:line="240" w:lineRule="atLeast"/>
        <w:ind w:left="900"/>
        <w:contextualSpacing w:val="0"/>
        <w:jc w:val="both"/>
        <w:rPr>
          <w:rFonts w:eastAsia="Times New Roman" w:cs="Calibri"/>
        </w:rPr>
      </w:pPr>
      <w:r w:rsidRPr="000F5D22">
        <w:rPr>
          <w:rFonts w:eastAsia="Times New Roman" w:cs="Calibri"/>
        </w:rPr>
        <w:t xml:space="preserve">Nonsense speech or rambling narratives (often referred to as </w:t>
      </w:r>
      <w:r>
        <w:rPr>
          <w:rFonts w:eastAsia="Times New Roman" w:cs="Calibri"/>
        </w:rPr>
        <w:t>‘</w:t>
      </w:r>
      <w:r w:rsidRPr="000F5D22">
        <w:rPr>
          <w:rFonts w:eastAsia="Times New Roman" w:cs="Calibri"/>
        </w:rPr>
        <w:t>word salad</w:t>
      </w:r>
      <w:r>
        <w:rPr>
          <w:rFonts w:eastAsia="Times New Roman" w:cs="Calibri"/>
        </w:rPr>
        <w:t>’</w:t>
      </w:r>
      <w:r w:rsidRPr="000F5D22">
        <w:rPr>
          <w:rFonts w:eastAsia="Times New Roman" w:cs="Calibri"/>
        </w:rPr>
        <w:t>)</w:t>
      </w:r>
      <w:r>
        <w:rPr>
          <w:rFonts w:eastAsia="Times New Roman" w:cs="Calibri"/>
        </w:rPr>
        <w:t>.</w:t>
      </w:r>
    </w:p>
    <w:p w14:paraId="73242677" w14:textId="77777777" w:rsidR="00D8636F" w:rsidRPr="000F5D22" w:rsidRDefault="00D8636F" w:rsidP="00721957">
      <w:pPr>
        <w:pStyle w:val="ListParagraph"/>
        <w:numPr>
          <w:ilvl w:val="0"/>
          <w:numId w:val="21"/>
        </w:numPr>
        <w:spacing w:after="0" w:line="240" w:lineRule="atLeast"/>
        <w:ind w:left="900"/>
        <w:contextualSpacing w:val="0"/>
        <w:jc w:val="both"/>
        <w:rPr>
          <w:rFonts w:eastAsia="Times New Roman" w:cs="Calibri"/>
        </w:rPr>
      </w:pPr>
      <w:r w:rsidRPr="000F5D22">
        <w:rPr>
          <w:rFonts w:eastAsia="Times New Roman" w:cs="Calibri"/>
        </w:rPr>
        <w:t>Confusion.</w:t>
      </w:r>
    </w:p>
    <w:p w14:paraId="4CE4A229" w14:textId="77777777" w:rsidR="00D8636F" w:rsidRPr="000F5D22" w:rsidRDefault="00D8636F" w:rsidP="00721957">
      <w:pPr>
        <w:pStyle w:val="ListParagraph"/>
        <w:numPr>
          <w:ilvl w:val="0"/>
          <w:numId w:val="21"/>
        </w:numPr>
        <w:spacing w:after="0" w:line="240" w:lineRule="atLeast"/>
        <w:ind w:left="900"/>
        <w:contextualSpacing w:val="0"/>
        <w:jc w:val="both"/>
        <w:rPr>
          <w:rFonts w:eastAsia="Times New Roman" w:cs="Calibri"/>
        </w:rPr>
      </w:pPr>
      <w:r w:rsidRPr="000F5D22">
        <w:rPr>
          <w:rFonts w:eastAsia="Times New Roman" w:cs="Calibri"/>
        </w:rPr>
        <w:t>Limited ability to follow instructions.</w:t>
      </w:r>
    </w:p>
    <w:p w14:paraId="7A2DCD57" w14:textId="77777777" w:rsidR="00D8636F" w:rsidRPr="000F5D22" w:rsidRDefault="00D8636F" w:rsidP="00721957">
      <w:pPr>
        <w:pStyle w:val="ListParagraph"/>
        <w:numPr>
          <w:ilvl w:val="0"/>
          <w:numId w:val="21"/>
        </w:numPr>
        <w:spacing w:after="0" w:line="240" w:lineRule="atLeast"/>
        <w:ind w:left="900"/>
        <w:contextualSpacing w:val="0"/>
        <w:jc w:val="both"/>
        <w:rPr>
          <w:rFonts w:eastAsia="Times New Roman" w:cs="Calibri"/>
        </w:rPr>
      </w:pPr>
      <w:r w:rsidRPr="000F5D22">
        <w:rPr>
          <w:rFonts w:eastAsia="Times New Roman" w:cs="Calibri"/>
        </w:rPr>
        <w:t>Decreased comprehension and ability to express thoughts, intentions, or experiences.</w:t>
      </w:r>
    </w:p>
    <w:p w14:paraId="4A2B89A0" w14:textId="77777777" w:rsidR="00D8636F" w:rsidRPr="000F5D22" w:rsidRDefault="00D8636F" w:rsidP="00721957">
      <w:pPr>
        <w:pStyle w:val="ListParagraph"/>
        <w:numPr>
          <w:ilvl w:val="0"/>
          <w:numId w:val="21"/>
        </w:numPr>
        <w:spacing w:after="0" w:line="240" w:lineRule="atLeast"/>
        <w:ind w:left="900"/>
        <w:contextualSpacing w:val="0"/>
        <w:jc w:val="both"/>
        <w:rPr>
          <w:rFonts w:eastAsia="Times New Roman" w:cs="Calibri"/>
        </w:rPr>
      </w:pPr>
      <w:r w:rsidRPr="000F5D22">
        <w:rPr>
          <w:rFonts w:eastAsia="Times New Roman" w:cs="Calibri"/>
        </w:rPr>
        <w:t>Disheveled appearance; a person may be malodorous; may have many layers of clothes on; dressed inappropriately for the season.</w:t>
      </w:r>
    </w:p>
    <w:p w14:paraId="034BA542" w14:textId="77777777" w:rsidR="00D8636F" w:rsidRPr="000F5D22" w:rsidRDefault="00D8636F" w:rsidP="00721957">
      <w:pPr>
        <w:pStyle w:val="ListParagraph"/>
        <w:numPr>
          <w:ilvl w:val="0"/>
          <w:numId w:val="21"/>
        </w:numPr>
        <w:spacing w:after="0" w:line="240" w:lineRule="atLeast"/>
        <w:ind w:left="900"/>
        <w:contextualSpacing w:val="0"/>
        <w:jc w:val="both"/>
        <w:rPr>
          <w:rFonts w:eastAsia="Times New Roman" w:cs="Calibri"/>
        </w:rPr>
      </w:pPr>
      <w:r w:rsidRPr="000F5D22">
        <w:rPr>
          <w:rFonts w:eastAsia="Times New Roman" w:cs="Calibri"/>
        </w:rPr>
        <w:t>Appears to be responding to stimuli not evident to the observer (listening to something the observer cannot hear; talking to someone the observer cannot see).</w:t>
      </w:r>
    </w:p>
    <w:p w14:paraId="080F7832" w14:textId="77777777" w:rsidR="00D8636F" w:rsidRDefault="00D8636F" w:rsidP="00721957">
      <w:pPr>
        <w:pStyle w:val="ListParagraph"/>
        <w:numPr>
          <w:ilvl w:val="0"/>
          <w:numId w:val="21"/>
        </w:numPr>
        <w:spacing w:after="0" w:line="240" w:lineRule="atLeast"/>
        <w:ind w:left="900"/>
        <w:contextualSpacing w:val="0"/>
        <w:jc w:val="both"/>
        <w:rPr>
          <w:rFonts w:eastAsia="Times New Roman" w:cs="Calibri"/>
        </w:rPr>
      </w:pPr>
      <w:r w:rsidRPr="000F5D22">
        <w:rPr>
          <w:rFonts w:eastAsia="Times New Roman" w:cs="Calibri"/>
        </w:rPr>
        <w:t>Poor impulse control.</w:t>
      </w:r>
    </w:p>
    <w:p w14:paraId="50265537" w14:textId="6D91B515" w:rsidR="00BD43AB" w:rsidRPr="000F5D22" w:rsidRDefault="00BD43AB" w:rsidP="00D8636F">
      <w:pPr>
        <w:spacing w:before="240" w:after="0"/>
        <w:ind w:left="540"/>
        <w:jc w:val="both"/>
        <w:rPr>
          <w:rFonts w:ascii="Calibri" w:hAnsi="Calibri" w:cs="Calibri"/>
          <w:sz w:val="24"/>
          <w:szCs w:val="24"/>
        </w:rPr>
      </w:pPr>
      <w:r w:rsidRPr="000F5D22">
        <w:rPr>
          <w:rFonts w:ascii="Calibri" w:hAnsi="Calibri" w:cs="Calibri"/>
          <w:sz w:val="24"/>
          <w:szCs w:val="24"/>
          <w:u w:val="single"/>
        </w:rPr>
        <w:t>Psychosis:</w:t>
      </w:r>
      <w:r w:rsidR="00D8636F" w:rsidRPr="00D8636F">
        <w:rPr>
          <w:rFonts w:ascii="Calibri" w:hAnsi="Calibri" w:cs="Calibri"/>
          <w:sz w:val="24"/>
          <w:szCs w:val="24"/>
        </w:rPr>
        <w:t xml:space="preserve"> A</w:t>
      </w:r>
      <w:r w:rsidRPr="000F5D22">
        <w:rPr>
          <w:rFonts w:ascii="Calibri" w:hAnsi="Calibri" w:cs="Calibri"/>
          <w:sz w:val="24"/>
          <w:szCs w:val="24"/>
        </w:rPr>
        <w:t>n illness involving a distortion of reality that may be accompanied by delusions and/or hallucinations. The individual may have sensory experiences that are not real (</w:t>
      </w:r>
      <w:r w:rsidR="00D8636F">
        <w:rPr>
          <w:rFonts w:ascii="Calibri" w:hAnsi="Calibri" w:cs="Calibri"/>
          <w:sz w:val="24"/>
          <w:szCs w:val="24"/>
        </w:rPr>
        <w:t xml:space="preserve">i.e. </w:t>
      </w:r>
      <w:r w:rsidRPr="000F5D22">
        <w:rPr>
          <w:rFonts w:ascii="Calibri" w:hAnsi="Calibri" w:cs="Calibri"/>
          <w:sz w:val="24"/>
          <w:szCs w:val="24"/>
        </w:rPr>
        <w:t xml:space="preserve">see or hear things that others cannot see or hear) or may believe things that have no factual basis (that s/he is Jesus Christ). To the affected person, these hallucinations and delusions are </w:t>
      </w:r>
      <w:r w:rsidRPr="00D8636F">
        <w:rPr>
          <w:rFonts w:ascii="Calibri" w:hAnsi="Calibri" w:cs="Calibri"/>
          <w:sz w:val="24"/>
          <w:szCs w:val="24"/>
          <w:u w:color="000000"/>
        </w:rPr>
        <w:t>real</w:t>
      </w:r>
      <w:r w:rsidRPr="000F5D22">
        <w:rPr>
          <w:rFonts w:ascii="Calibri" w:hAnsi="Calibri" w:cs="Calibri"/>
          <w:sz w:val="24"/>
          <w:szCs w:val="24"/>
        </w:rPr>
        <w:t>. Active MRI scans show that the neural pathways that are engaged when one hears a voice speaking to them, are the same neural pathways that are activated during an auditory hallucination.</w:t>
      </w:r>
    </w:p>
    <w:p w14:paraId="7DD09BE0" w14:textId="20153DE5" w:rsidR="00BD43AB" w:rsidRPr="00D8636F" w:rsidRDefault="00BD43AB" w:rsidP="00D8636F">
      <w:pPr>
        <w:spacing w:before="240" w:after="0"/>
        <w:ind w:left="540"/>
        <w:jc w:val="both"/>
        <w:rPr>
          <w:rFonts w:eastAsia="Times New Roman" w:cs="Calibri"/>
          <w:sz w:val="24"/>
          <w:szCs w:val="24"/>
        </w:rPr>
      </w:pPr>
      <w:r w:rsidRPr="000F5D22">
        <w:rPr>
          <w:rFonts w:ascii="Calibri" w:hAnsi="Calibri" w:cs="Calibri"/>
          <w:sz w:val="24"/>
          <w:szCs w:val="24"/>
          <w:u w:val="single"/>
        </w:rPr>
        <w:t>Delusions:</w:t>
      </w:r>
      <w:r w:rsidR="00D8636F" w:rsidRPr="00D8636F">
        <w:rPr>
          <w:rFonts w:ascii="Calibri" w:hAnsi="Calibri" w:cs="Calibri"/>
          <w:sz w:val="24"/>
          <w:szCs w:val="24"/>
        </w:rPr>
        <w:t xml:space="preserve"> F</w:t>
      </w:r>
      <w:r w:rsidRPr="00D8636F">
        <w:rPr>
          <w:rFonts w:ascii="Calibri" w:hAnsi="Calibri" w:cs="Calibri"/>
          <w:sz w:val="24"/>
          <w:szCs w:val="24"/>
        </w:rPr>
        <w:t>ixed false beliefs that are maintained despite overwhelming evidence to the contrary.</w:t>
      </w:r>
      <w:r w:rsidR="00D8636F" w:rsidRPr="00D8636F">
        <w:rPr>
          <w:rFonts w:ascii="Calibri" w:hAnsi="Calibri" w:cs="Calibri"/>
          <w:sz w:val="24"/>
          <w:szCs w:val="24"/>
        </w:rPr>
        <w:t xml:space="preserve"> </w:t>
      </w:r>
      <w:r w:rsidRPr="00D8636F">
        <w:rPr>
          <w:rFonts w:eastAsia="Times New Roman" w:cs="Calibri"/>
          <w:sz w:val="24"/>
          <w:szCs w:val="24"/>
        </w:rPr>
        <w:t>Bizarre delusions are things that could not occur in real life (</w:t>
      </w:r>
      <w:r w:rsidR="00D8636F">
        <w:rPr>
          <w:rFonts w:eastAsia="Times New Roman" w:cs="Calibri"/>
          <w:sz w:val="24"/>
          <w:szCs w:val="24"/>
        </w:rPr>
        <w:t xml:space="preserve">e.g. </w:t>
      </w:r>
      <w:r w:rsidRPr="00D8636F">
        <w:rPr>
          <w:rFonts w:eastAsia="Times New Roman" w:cs="Calibri"/>
          <w:sz w:val="24"/>
          <w:szCs w:val="24"/>
        </w:rPr>
        <w:t>aliens removed all the person</w:t>
      </w:r>
      <w:r w:rsidR="006C7464" w:rsidRPr="00D8636F">
        <w:rPr>
          <w:rFonts w:eastAsia="Times New Roman" w:cs="Calibri"/>
          <w:sz w:val="24"/>
          <w:szCs w:val="24"/>
        </w:rPr>
        <w:t>’</w:t>
      </w:r>
      <w:r w:rsidRPr="00D8636F">
        <w:rPr>
          <w:rFonts w:eastAsia="Times New Roman" w:cs="Calibri"/>
          <w:sz w:val="24"/>
          <w:szCs w:val="24"/>
        </w:rPr>
        <w:t>s organs and they continue to function without any internal organs).</w:t>
      </w:r>
      <w:r w:rsidR="00D8636F">
        <w:rPr>
          <w:rFonts w:eastAsia="Times New Roman" w:cs="Calibri"/>
          <w:sz w:val="24"/>
          <w:szCs w:val="24"/>
        </w:rPr>
        <w:t xml:space="preserve"> </w:t>
      </w:r>
      <w:r w:rsidRPr="00D8636F">
        <w:rPr>
          <w:rFonts w:eastAsia="Times New Roman" w:cs="Calibri"/>
          <w:sz w:val="24"/>
          <w:szCs w:val="24"/>
        </w:rPr>
        <w:t>Non-bizarre delusions are events that could occur in real life (</w:t>
      </w:r>
      <w:r w:rsidR="00D8636F">
        <w:rPr>
          <w:rFonts w:eastAsia="Times New Roman" w:cs="Calibri"/>
          <w:sz w:val="24"/>
          <w:szCs w:val="24"/>
        </w:rPr>
        <w:t xml:space="preserve">e.g. </w:t>
      </w:r>
      <w:r w:rsidRPr="00D8636F">
        <w:rPr>
          <w:rFonts w:eastAsia="Times New Roman" w:cs="Calibri"/>
          <w:sz w:val="24"/>
          <w:szCs w:val="24"/>
        </w:rPr>
        <w:t>phone tapped by the FBI, people are out to get me).</w:t>
      </w:r>
    </w:p>
    <w:p w14:paraId="0F28A2D6" w14:textId="24FB9960" w:rsidR="00D8636F" w:rsidRPr="00D8636F" w:rsidRDefault="00BD43AB" w:rsidP="00D8636F">
      <w:pPr>
        <w:spacing w:before="240" w:line="240" w:lineRule="atLeast"/>
        <w:ind w:left="540"/>
        <w:jc w:val="both"/>
        <w:rPr>
          <w:rFonts w:eastAsia="Times New Roman" w:cs="Calibri"/>
          <w:sz w:val="24"/>
          <w:szCs w:val="24"/>
        </w:rPr>
      </w:pPr>
      <w:r w:rsidRPr="00D8636F">
        <w:rPr>
          <w:rFonts w:ascii="Calibri" w:hAnsi="Calibri" w:cs="Calibri"/>
          <w:sz w:val="24"/>
          <w:szCs w:val="24"/>
          <w:u w:val="single"/>
        </w:rPr>
        <w:t>Hallucinations:</w:t>
      </w:r>
      <w:r w:rsidR="00D8636F" w:rsidRPr="00D8636F">
        <w:rPr>
          <w:rFonts w:ascii="Calibri" w:hAnsi="Calibri" w:cs="Calibri"/>
          <w:sz w:val="24"/>
          <w:szCs w:val="24"/>
        </w:rPr>
        <w:t xml:space="preserve"> D</w:t>
      </w:r>
      <w:r w:rsidRPr="00D8636F">
        <w:rPr>
          <w:rFonts w:ascii="Calibri" w:hAnsi="Calibri" w:cs="Calibri"/>
          <w:sz w:val="24"/>
          <w:szCs w:val="24"/>
        </w:rPr>
        <w:t>istortions in sensory input, causing the individual to experience hearing, seeing, feeling, or smelling something that is not apparent to others.</w:t>
      </w:r>
      <w:r w:rsidR="00D8636F" w:rsidRPr="00D8636F">
        <w:rPr>
          <w:rFonts w:eastAsia="Times New Roman" w:cs="Calibri"/>
          <w:sz w:val="24"/>
          <w:szCs w:val="24"/>
        </w:rPr>
        <w:t xml:space="preserve"> Hallucinations can make it very difficult for someone to focus on a conversation, hear, understand, or respond to what is being said.</w:t>
      </w:r>
    </w:p>
    <w:p w14:paraId="7892AC82" w14:textId="5C3ED579" w:rsidR="00BD43AB" w:rsidRPr="00D8636F" w:rsidRDefault="00BD43AB" w:rsidP="00721957">
      <w:pPr>
        <w:pStyle w:val="ListParagraph"/>
        <w:numPr>
          <w:ilvl w:val="0"/>
          <w:numId w:val="19"/>
        </w:numPr>
        <w:spacing w:after="0" w:line="240" w:lineRule="atLeast"/>
        <w:ind w:left="900"/>
        <w:contextualSpacing w:val="0"/>
        <w:rPr>
          <w:rFonts w:cs="Calibri"/>
        </w:rPr>
      </w:pPr>
      <w:r w:rsidRPr="00D8636F">
        <w:rPr>
          <w:rFonts w:cs="Calibri"/>
        </w:rPr>
        <w:t>Auditory hallucinations are most common, followed by visual hallucinations.</w:t>
      </w:r>
      <w:r w:rsidR="00D8636F" w:rsidRPr="00D8636F">
        <w:rPr>
          <w:rFonts w:cs="Calibri"/>
        </w:rPr>
        <w:t xml:space="preserve"> A person may experience more than one auditory hallucination at a time.</w:t>
      </w:r>
    </w:p>
    <w:p w14:paraId="2DF0E932" w14:textId="43D05EDD" w:rsidR="00BD43AB" w:rsidRPr="00D8636F" w:rsidRDefault="00BD43AB" w:rsidP="00721957">
      <w:pPr>
        <w:pStyle w:val="ListParagraph"/>
        <w:numPr>
          <w:ilvl w:val="0"/>
          <w:numId w:val="19"/>
        </w:numPr>
        <w:spacing w:after="0" w:line="240" w:lineRule="atLeast"/>
        <w:ind w:left="900"/>
        <w:contextualSpacing w:val="0"/>
        <w:rPr>
          <w:rFonts w:eastAsia="Times New Roman" w:cs="Calibri"/>
        </w:rPr>
      </w:pPr>
      <w:r w:rsidRPr="00D8636F">
        <w:rPr>
          <w:rFonts w:cs="Calibri"/>
        </w:rPr>
        <w:t>Tactile hallucinations</w:t>
      </w:r>
      <w:r w:rsidRPr="00D8636F">
        <w:rPr>
          <w:rFonts w:eastAsia="Times New Roman" w:cs="Calibri"/>
        </w:rPr>
        <w:t xml:space="preserve"> are less frequent, but happen, sometimes resulting in self injury.</w:t>
      </w:r>
    </w:p>
    <w:p w14:paraId="71E1BBAE" w14:textId="1C0969C3" w:rsidR="00BD43AB" w:rsidRDefault="00657AC9" w:rsidP="00D8636F">
      <w:pPr>
        <w:pStyle w:val="Heading1"/>
        <w:keepNext/>
      </w:pPr>
      <w:r>
        <w:lastRenderedPageBreak/>
        <w:t xml:space="preserve">UNIT </w:t>
      </w:r>
      <w:r w:rsidR="007B46F9">
        <w:t>4</w:t>
      </w:r>
      <w:r w:rsidR="00CF37FE">
        <w:t>.</w:t>
      </w:r>
      <w:r w:rsidR="00D056F0">
        <w:t xml:space="preserve"> Drugs and Substance Abuse</w:t>
      </w:r>
    </w:p>
    <w:p w14:paraId="511040C5" w14:textId="767C51BD" w:rsidR="00BD43AB" w:rsidRPr="00BD43AB" w:rsidRDefault="00D056F0" w:rsidP="00721957">
      <w:pPr>
        <w:pStyle w:val="Heading2"/>
        <w:numPr>
          <w:ilvl w:val="1"/>
          <w:numId w:val="61"/>
        </w:numPr>
      </w:pPr>
      <w:r>
        <w:rPr>
          <w:b/>
        </w:rPr>
        <w:t>The student will be able to i</w:t>
      </w:r>
      <w:r w:rsidR="00BD43AB" w:rsidRPr="00BD43AB">
        <w:rPr>
          <w:rFonts w:cs="Calibri"/>
          <w:b/>
        </w:rPr>
        <w:t>dentify symptoms associated with the ingestion</w:t>
      </w:r>
      <w:r w:rsidR="00D8636F">
        <w:rPr>
          <w:rFonts w:cs="Calibri"/>
          <w:b/>
        </w:rPr>
        <w:t xml:space="preserve"> of</w:t>
      </w:r>
      <w:r w:rsidR="00BD43AB" w:rsidRPr="00BD43AB">
        <w:rPr>
          <w:rFonts w:cs="Calibri"/>
          <w:b/>
        </w:rPr>
        <w:t xml:space="preserve"> specific types of drugs and controlled substances.</w:t>
      </w:r>
    </w:p>
    <w:p w14:paraId="4C2AFC76" w14:textId="1A58A770" w:rsidR="00BD43AB" w:rsidRPr="00D8636F" w:rsidRDefault="00D8636F" w:rsidP="00D8636F">
      <w:pPr>
        <w:spacing w:after="120"/>
        <w:ind w:left="540" w:right="3"/>
        <w:jc w:val="both"/>
        <w:rPr>
          <w:rFonts w:cs="Calibri"/>
          <w:sz w:val="24"/>
          <w:szCs w:val="24"/>
        </w:rPr>
      </w:pPr>
      <w:r w:rsidRPr="00D8636F">
        <w:rPr>
          <w:rFonts w:cs="Calibri"/>
          <w:sz w:val="24"/>
          <w:szCs w:val="24"/>
        </w:rPr>
        <w:t xml:space="preserve"> </w:t>
      </w:r>
      <w:r w:rsidR="00BD43AB" w:rsidRPr="00D8636F">
        <w:rPr>
          <w:rFonts w:cs="Calibri"/>
          <w:sz w:val="24"/>
          <w:szCs w:val="24"/>
        </w:rPr>
        <w:t>“The essential feature of a substance use disorder is a cluster of mental, behavioral, and physiological symptoms indicating that the individual continues using the substance despite significant substance-related problems” (DSM-V, 2015).</w:t>
      </w:r>
    </w:p>
    <w:p w14:paraId="28241814" w14:textId="42D23E67" w:rsidR="00BD43AB" w:rsidRPr="00D8636F" w:rsidRDefault="00BD43AB" w:rsidP="00D8636F">
      <w:pPr>
        <w:spacing w:after="120"/>
        <w:ind w:left="540" w:right="3"/>
        <w:jc w:val="both"/>
        <w:rPr>
          <w:rFonts w:cs="Calibri"/>
          <w:sz w:val="24"/>
          <w:szCs w:val="24"/>
        </w:rPr>
      </w:pPr>
      <w:r w:rsidRPr="00D8636F">
        <w:rPr>
          <w:rFonts w:cs="Calibri"/>
          <w:sz w:val="24"/>
          <w:szCs w:val="24"/>
        </w:rPr>
        <w:t>Individuals often begin abusing substances as a form of self-medication to treat some of the symptoms previously discussed, such as depression, insomnia, or anxiety.</w:t>
      </w:r>
    </w:p>
    <w:p w14:paraId="0BBC8F9C" w14:textId="63AADDB2" w:rsidR="00BD43AB" w:rsidRPr="00D8636F" w:rsidRDefault="00BD43AB" w:rsidP="00D8636F">
      <w:pPr>
        <w:spacing w:after="120"/>
        <w:ind w:left="540" w:right="3"/>
        <w:jc w:val="both"/>
        <w:rPr>
          <w:rFonts w:cs="Calibri"/>
          <w:sz w:val="24"/>
          <w:szCs w:val="24"/>
        </w:rPr>
      </w:pPr>
      <w:r w:rsidRPr="00D8636F">
        <w:rPr>
          <w:rFonts w:cs="Calibri"/>
          <w:sz w:val="24"/>
          <w:szCs w:val="24"/>
        </w:rPr>
        <w:t>Prolonged abuse of any drug (</w:t>
      </w:r>
      <w:r w:rsidR="00D8636F">
        <w:rPr>
          <w:rFonts w:cs="Calibri"/>
          <w:sz w:val="24"/>
          <w:szCs w:val="24"/>
        </w:rPr>
        <w:t xml:space="preserve">e.g. </w:t>
      </w:r>
      <w:r w:rsidRPr="00D8636F">
        <w:rPr>
          <w:rFonts w:cs="Calibri"/>
          <w:sz w:val="24"/>
          <w:szCs w:val="24"/>
        </w:rPr>
        <w:t>alcohol, dangerous drug, controlled substance, or other substance) may cause chemical dependency or addiction. These chemicals influence consciousness, brain, and body functions. If used long enough or in large dosages, they may cause permanent damage to the central nervous system. This can create a wide range of psychological reactions that can be classified as disorders.</w:t>
      </w:r>
    </w:p>
    <w:p w14:paraId="70A82442" w14:textId="75F35D49" w:rsidR="00BD43AB" w:rsidRPr="00D8636F" w:rsidRDefault="00D8636F" w:rsidP="00D8636F">
      <w:pPr>
        <w:spacing w:after="120"/>
        <w:ind w:left="540" w:right="3"/>
        <w:jc w:val="both"/>
        <w:rPr>
          <w:rFonts w:cs="Calibri"/>
          <w:sz w:val="24"/>
          <w:szCs w:val="24"/>
        </w:rPr>
      </w:pPr>
      <w:r w:rsidRPr="00D8636F">
        <w:rPr>
          <w:rFonts w:cs="Calibri"/>
          <w:sz w:val="24"/>
          <w:szCs w:val="24"/>
        </w:rPr>
        <w:t>Mental illness can co-occur with substance abuse</w:t>
      </w:r>
      <w:r>
        <w:rPr>
          <w:rFonts w:cs="Calibri"/>
          <w:sz w:val="24"/>
          <w:szCs w:val="24"/>
        </w:rPr>
        <w:t>.</w:t>
      </w:r>
    </w:p>
    <w:p w14:paraId="7D83E512" w14:textId="584F3421" w:rsidR="00BD43AB" w:rsidRPr="007978A4" w:rsidRDefault="00BD43AB" w:rsidP="00721957">
      <w:pPr>
        <w:pStyle w:val="ListParagraph"/>
        <w:numPr>
          <w:ilvl w:val="0"/>
          <w:numId w:val="21"/>
        </w:numPr>
        <w:spacing w:after="0" w:line="240" w:lineRule="atLeast"/>
        <w:ind w:left="900"/>
        <w:contextualSpacing w:val="0"/>
        <w:jc w:val="both"/>
        <w:rPr>
          <w:rFonts w:cstheme="minorHAnsi"/>
        </w:rPr>
      </w:pPr>
      <w:r w:rsidRPr="007978A4">
        <w:rPr>
          <w:rFonts w:cstheme="minorHAnsi"/>
        </w:rPr>
        <w:t>Illegal drug and alcohol usage is also a primary concern for individuals with a mental illness. These substances can have an adverse effect when used in combination with prescribed medications, and/or when used to self-medicate. In addition, combining drugs or alcohol with medications may result inconsistent medication absorption, dangerous chemical combinations, and a lack of medical monitoring.</w:t>
      </w:r>
    </w:p>
    <w:p w14:paraId="47F7CF5C" w14:textId="5828921F" w:rsidR="00BD43AB" w:rsidRPr="007978A4" w:rsidRDefault="00BD43AB" w:rsidP="00721957">
      <w:pPr>
        <w:pStyle w:val="ListParagraph"/>
        <w:numPr>
          <w:ilvl w:val="0"/>
          <w:numId w:val="21"/>
        </w:numPr>
        <w:spacing w:after="0" w:line="240" w:lineRule="atLeast"/>
        <w:ind w:left="900"/>
        <w:contextualSpacing w:val="0"/>
        <w:jc w:val="both"/>
        <w:rPr>
          <w:rFonts w:cstheme="minorHAnsi"/>
        </w:rPr>
      </w:pPr>
      <w:r w:rsidRPr="007978A4">
        <w:rPr>
          <w:rFonts w:cstheme="minorHAnsi"/>
        </w:rPr>
        <w:t>Substance abuse treatment is a critical element in a comprehensive system of care. Research conducted over the last decade has shown that the most successful models of treatment for people with co-occurring disorders provide integrated mental health and substance abuse services</w:t>
      </w:r>
      <w:r w:rsidR="001E364D" w:rsidRPr="007978A4">
        <w:rPr>
          <w:rFonts w:cstheme="minorHAnsi"/>
        </w:rPr>
        <w:t>.</w:t>
      </w:r>
    </w:p>
    <w:p w14:paraId="08DAE4F3" w14:textId="230A1AB2" w:rsidR="00BD43AB" w:rsidRPr="007978A4" w:rsidRDefault="00BD43AB" w:rsidP="00721957">
      <w:pPr>
        <w:pStyle w:val="ListParagraph"/>
        <w:numPr>
          <w:ilvl w:val="0"/>
          <w:numId w:val="21"/>
        </w:numPr>
        <w:spacing w:after="0" w:line="240" w:lineRule="atLeast"/>
        <w:ind w:left="900"/>
        <w:contextualSpacing w:val="0"/>
        <w:jc w:val="both"/>
        <w:rPr>
          <w:rFonts w:cstheme="minorHAnsi"/>
        </w:rPr>
      </w:pPr>
      <w:r w:rsidRPr="007978A4">
        <w:rPr>
          <w:rFonts w:cstheme="minorHAnsi"/>
        </w:rPr>
        <w:t>Substances are defined by category and familiar types in the category. These descriptions are courtesy of the International Drug Evaluation and Classification Program (2017). The behavioral or physical manifestations of intoxication, and signs of overdose are provided from the Drug Recognition Expert (DRE) Matrix (MN DPS, 2017), and is the legally accepted standard for categorizing drugs and their effects. You will either recall this from SFST training, or will soon have it in SFST training.</w:t>
      </w:r>
    </w:p>
    <w:p w14:paraId="508E00AA" w14:textId="3363AB57" w:rsidR="00BD43AB" w:rsidRPr="007978A4" w:rsidRDefault="00BD43AB" w:rsidP="00721957">
      <w:pPr>
        <w:pStyle w:val="ListParagraph"/>
        <w:numPr>
          <w:ilvl w:val="0"/>
          <w:numId w:val="21"/>
        </w:numPr>
        <w:spacing w:after="0" w:line="240" w:lineRule="atLeast"/>
        <w:ind w:left="900"/>
        <w:contextualSpacing w:val="0"/>
        <w:jc w:val="both"/>
        <w:rPr>
          <w:rFonts w:cstheme="minorHAnsi"/>
        </w:rPr>
      </w:pPr>
      <w:r w:rsidRPr="007978A4">
        <w:rPr>
          <w:rFonts w:cstheme="minorHAnsi"/>
        </w:rPr>
        <w:t>It is important to remember that it is rare to see someone intoxicated from the ingestion of just one type of drug, dangerous drug, or other substance. Especially as it pertains to prescription medications and psychotropic drugs, there is very often a mix of substances influencing the symptoms and physical manifestations that are visible.</w:t>
      </w:r>
    </w:p>
    <w:p w14:paraId="72BC510C" w14:textId="0A2EE1BC" w:rsidR="00BD43AB" w:rsidRPr="007978A4" w:rsidRDefault="00BD43AB" w:rsidP="00721957">
      <w:pPr>
        <w:pStyle w:val="ListParagraph"/>
        <w:numPr>
          <w:ilvl w:val="0"/>
          <w:numId w:val="21"/>
        </w:numPr>
        <w:spacing w:line="240" w:lineRule="atLeast"/>
        <w:ind w:left="900"/>
        <w:contextualSpacing w:val="0"/>
        <w:jc w:val="both"/>
        <w:rPr>
          <w:rFonts w:cstheme="minorHAnsi"/>
        </w:rPr>
      </w:pPr>
      <w:r w:rsidRPr="007978A4">
        <w:rPr>
          <w:rFonts w:cstheme="minorHAnsi"/>
        </w:rPr>
        <w:t xml:space="preserve">An annex of this training includes a more comprehensive listing of specific drugs, their DRE category, as well as their pharmaceutical category (if any) (Washington State Patrol, 2015). We must reiterate that examples of each drug category include both </w:t>
      </w:r>
      <w:r w:rsidR="00D8636F">
        <w:rPr>
          <w:rFonts w:cstheme="minorHAnsi"/>
        </w:rPr>
        <w:t>legal</w:t>
      </w:r>
      <w:r w:rsidRPr="007978A4">
        <w:rPr>
          <w:rFonts w:cstheme="minorHAnsi"/>
        </w:rPr>
        <w:t xml:space="preserve"> prescription drugs, illegal drugs, and dangerous drugs. Understand that the categories below are based on the physiological reactions in the body to the drugs, not necessarily the behavioral or psychiatric changes that they may elicit.</w:t>
      </w:r>
    </w:p>
    <w:p w14:paraId="2C3714B9" w14:textId="77777777" w:rsidR="00BD43AB" w:rsidRPr="007978A4" w:rsidRDefault="00BD43AB" w:rsidP="007978A4">
      <w:pPr>
        <w:spacing w:after="0"/>
        <w:ind w:left="540"/>
        <w:rPr>
          <w:rFonts w:cstheme="minorHAnsi"/>
          <w:sz w:val="24"/>
          <w:szCs w:val="24"/>
          <w:u w:val="single"/>
        </w:rPr>
      </w:pPr>
      <w:r w:rsidRPr="007978A4">
        <w:rPr>
          <w:rFonts w:cstheme="minorHAnsi"/>
          <w:sz w:val="24"/>
          <w:szCs w:val="24"/>
          <w:u w:val="single"/>
        </w:rPr>
        <w:lastRenderedPageBreak/>
        <w:t>Central Nervous System (CNS) Depressants:</w:t>
      </w:r>
    </w:p>
    <w:p w14:paraId="5822BEB1" w14:textId="3578B770" w:rsidR="00BD43AB" w:rsidRPr="00D8636F" w:rsidRDefault="00BD43AB" w:rsidP="00D8636F">
      <w:pPr>
        <w:spacing w:after="120"/>
        <w:ind w:left="540" w:right="3"/>
        <w:jc w:val="both"/>
        <w:rPr>
          <w:rFonts w:cstheme="minorHAnsi"/>
          <w:sz w:val="24"/>
          <w:szCs w:val="24"/>
        </w:rPr>
      </w:pPr>
      <w:r w:rsidRPr="00D8636F">
        <w:rPr>
          <w:rFonts w:cstheme="minorHAnsi"/>
          <w:sz w:val="24"/>
          <w:szCs w:val="24"/>
        </w:rPr>
        <w:t xml:space="preserve">CNS </w:t>
      </w:r>
      <w:r w:rsidRPr="00D8636F">
        <w:rPr>
          <w:rFonts w:cs="Calibri"/>
          <w:sz w:val="24"/>
          <w:szCs w:val="24"/>
        </w:rPr>
        <w:t>depressants</w:t>
      </w:r>
      <w:r w:rsidRPr="00D8636F">
        <w:rPr>
          <w:rFonts w:cstheme="minorHAnsi"/>
          <w:sz w:val="24"/>
          <w:szCs w:val="24"/>
        </w:rPr>
        <w:t xml:space="preserve"> slow down the operations of the brain and the body.</w:t>
      </w:r>
    </w:p>
    <w:p w14:paraId="7082D2D4" w14:textId="4281C345" w:rsidR="00BD43AB" w:rsidRPr="007978A4" w:rsidRDefault="00BD43AB" w:rsidP="00721957">
      <w:pPr>
        <w:pStyle w:val="ListParagraph"/>
        <w:numPr>
          <w:ilvl w:val="0"/>
          <w:numId w:val="21"/>
        </w:numPr>
        <w:spacing w:after="0" w:line="240" w:lineRule="atLeast"/>
        <w:ind w:left="900"/>
        <w:contextualSpacing w:val="0"/>
        <w:jc w:val="both"/>
        <w:rPr>
          <w:rFonts w:cstheme="minorHAnsi"/>
        </w:rPr>
      </w:pPr>
      <w:r w:rsidRPr="007978A4">
        <w:rPr>
          <w:rFonts w:cstheme="minorHAnsi"/>
        </w:rPr>
        <w:t xml:space="preserve">Some indications of depressant ingestion include: </w:t>
      </w:r>
      <w:r w:rsidR="00D8636F">
        <w:rPr>
          <w:rFonts w:cstheme="minorHAnsi"/>
        </w:rPr>
        <w:t>i</w:t>
      </w:r>
      <w:r w:rsidRPr="007978A4">
        <w:rPr>
          <w:rFonts w:cstheme="minorHAnsi"/>
        </w:rPr>
        <w:t xml:space="preserve">ncoordination, disorientation, sluggishness, thick or slurred speech, </w:t>
      </w:r>
      <w:r w:rsidR="006C7464">
        <w:rPr>
          <w:rFonts w:cstheme="minorHAnsi"/>
        </w:rPr>
        <w:t>‘</w:t>
      </w:r>
      <w:r w:rsidRPr="007978A4">
        <w:rPr>
          <w:rFonts w:cstheme="minorHAnsi"/>
        </w:rPr>
        <w:t>drunk</w:t>
      </w:r>
      <w:r w:rsidR="006C7464">
        <w:rPr>
          <w:rFonts w:cstheme="minorHAnsi"/>
        </w:rPr>
        <w:t>’</w:t>
      </w:r>
      <w:r w:rsidRPr="007978A4">
        <w:rPr>
          <w:rFonts w:cstheme="minorHAnsi"/>
        </w:rPr>
        <w:t xml:space="preserve"> behavior, stumbling, and fumbling (MN DPS, 2017).</w:t>
      </w:r>
    </w:p>
    <w:p w14:paraId="65DEFCEF" w14:textId="77777777" w:rsidR="00BD43AB" w:rsidRPr="007978A4" w:rsidRDefault="00BD43AB" w:rsidP="00721957">
      <w:pPr>
        <w:pStyle w:val="ListParagraph"/>
        <w:numPr>
          <w:ilvl w:val="0"/>
          <w:numId w:val="21"/>
        </w:numPr>
        <w:spacing w:after="0" w:line="240" w:lineRule="atLeast"/>
        <w:ind w:left="900"/>
        <w:contextualSpacing w:val="0"/>
        <w:jc w:val="both"/>
        <w:rPr>
          <w:rFonts w:cstheme="minorHAnsi"/>
        </w:rPr>
      </w:pPr>
      <w:r w:rsidRPr="007978A4">
        <w:rPr>
          <w:rFonts w:cstheme="minorHAnsi"/>
        </w:rPr>
        <w:t xml:space="preserve">Methods of administration include oral ingestion and occasionally injection. </w:t>
      </w:r>
    </w:p>
    <w:p w14:paraId="369A48A6" w14:textId="064DCF7B" w:rsidR="00BD43AB" w:rsidRDefault="00BD43AB" w:rsidP="00721957">
      <w:pPr>
        <w:pStyle w:val="ListParagraph"/>
        <w:numPr>
          <w:ilvl w:val="0"/>
          <w:numId w:val="21"/>
        </w:numPr>
        <w:spacing w:after="0" w:line="240" w:lineRule="atLeast"/>
        <w:ind w:left="900"/>
        <w:contextualSpacing w:val="0"/>
        <w:jc w:val="both"/>
        <w:rPr>
          <w:rFonts w:cstheme="minorHAnsi"/>
        </w:rPr>
      </w:pPr>
      <w:r w:rsidRPr="007978A4">
        <w:rPr>
          <w:rFonts w:cstheme="minorHAnsi"/>
        </w:rPr>
        <w:t>Overdose signs are shallow breathing, cold skin, dilated pupils, rapid weak pulse, or coma.</w:t>
      </w:r>
    </w:p>
    <w:p w14:paraId="721D603F" w14:textId="224F7E47" w:rsidR="00D8636F" w:rsidRPr="00D8636F" w:rsidRDefault="00D8636F" w:rsidP="00721957">
      <w:pPr>
        <w:pStyle w:val="ListParagraph"/>
        <w:numPr>
          <w:ilvl w:val="0"/>
          <w:numId w:val="21"/>
        </w:numPr>
        <w:spacing w:line="240" w:lineRule="atLeast"/>
        <w:ind w:left="900"/>
        <w:contextualSpacing w:val="0"/>
        <w:jc w:val="both"/>
        <w:rPr>
          <w:rFonts w:cstheme="minorHAnsi"/>
        </w:rPr>
      </w:pPr>
      <w:r w:rsidRPr="007978A4">
        <w:rPr>
          <w:rFonts w:cstheme="minorHAnsi"/>
        </w:rPr>
        <w:t xml:space="preserve">Examples of CNS depressants include alcohol, barbiturates, </w:t>
      </w:r>
      <w:proofErr w:type="spellStart"/>
      <w:r w:rsidRPr="007978A4">
        <w:rPr>
          <w:rFonts w:cstheme="minorHAnsi"/>
        </w:rPr>
        <w:t>Clonopin</w:t>
      </w:r>
      <w:proofErr w:type="spellEnd"/>
      <w:r w:rsidRPr="007978A4">
        <w:rPr>
          <w:rFonts w:cstheme="minorHAnsi"/>
        </w:rPr>
        <w:t xml:space="preserve">, Cymbalta, Dilantin, Elavil, GHB (Gama </w:t>
      </w:r>
      <w:proofErr w:type="spellStart"/>
      <w:r w:rsidRPr="007978A4">
        <w:rPr>
          <w:rFonts w:cstheme="minorHAnsi"/>
        </w:rPr>
        <w:t>hydroxybutryrate</w:t>
      </w:r>
      <w:proofErr w:type="spellEnd"/>
      <w:r w:rsidRPr="007978A4">
        <w:rPr>
          <w:rFonts w:cstheme="minorHAnsi"/>
        </w:rPr>
        <w:t xml:space="preserve">), Haldol, Lexapro, Paxil, </w:t>
      </w:r>
      <w:proofErr w:type="spellStart"/>
      <w:r w:rsidRPr="007978A4">
        <w:rPr>
          <w:rFonts w:cstheme="minorHAnsi"/>
        </w:rPr>
        <w:t>Risperidal</w:t>
      </w:r>
      <w:proofErr w:type="spellEnd"/>
      <w:r w:rsidRPr="007978A4">
        <w:rPr>
          <w:rFonts w:cstheme="minorHAnsi"/>
        </w:rPr>
        <w:t xml:space="preserve">, Rohypnol, </w:t>
      </w:r>
      <w:proofErr w:type="spellStart"/>
      <w:r w:rsidRPr="007978A4">
        <w:rPr>
          <w:rFonts w:cstheme="minorHAnsi"/>
        </w:rPr>
        <w:t>Seroquil</w:t>
      </w:r>
      <w:proofErr w:type="spellEnd"/>
      <w:r w:rsidRPr="007978A4">
        <w:rPr>
          <w:rFonts w:cstheme="minorHAnsi"/>
        </w:rPr>
        <w:t xml:space="preserve">, </w:t>
      </w:r>
      <w:proofErr w:type="spellStart"/>
      <w:r w:rsidRPr="007978A4">
        <w:rPr>
          <w:rFonts w:cstheme="minorHAnsi"/>
        </w:rPr>
        <w:t>Serzone</w:t>
      </w:r>
      <w:proofErr w:type="spellEnd"/>
      <w:r w:rsidRPr="007978A4">
        <w:rPr>
          <w:rFonts w:cstheme="minorHAnsi"/>
        </w:rPr>
        <w:t>, Tegretol, Valium, Xanax and Zyprexa.</w:t>
      </w:r>
    </w:p>
    <w:p w14:paraId="0C1E401D" w14:textId="77777777" w:rsidR="00BD43AB" w:rsidRPr="007978A4" w:rsidRDefault="00BD43AB" w:rsidP="007978A4">
      <w:pPr>
        <w:spacing w:after="0"/>
        <w:ind w:left="540"/>
        <w:rPr>
          <w:rFonts w:cstheme="minorHAnsi"/>
          <w:sz w:val="24"/>
          <w:szCs w:val="24"/>
          <w:u w:val="single"/>
        </w:rPr>
      </w:pPr>
      <w:r w:rsidRPr="007978A4">
        <w:rPr>
          <w:rFonts w:cstheme="minorHAnsi"/>
          <w:sz w:val="24"/>
          <w:szCs w:val="24"/>
          <w:u w:val="single"/>
        </w:rPr>
        <w:t>Central Nervous System (CNS) Stimulants:</w:t>
      </w:r>
    </w:p>
    <w:p w14:paraId="7F8E4D95" w14:textId="35C590DF" w:rsidR="00BD43AB" w:rsidRPr="007978A4" w:rsidRDefault="00BD43AB" w:rsidP="00D8636F">
      <w:pPr>
        <w:spacing w:after="120"/>
        <w:ind w:left="540"/>
        <w:jc w:val="both"/>
        <w:rPr>
          <w:rFonts w:cstheme="minorHAnsi"/>
          <w:sz w:val="24"/>
          <w:szCs w:val="24"/>
        </w:rPr>
      </w:pPr>
      <w:r w:rsidRPr="007978A4">
        <w:rPr>
          <w:rFonts w:cstheme="minorHAnsi"/>
          <w:sz w:val="24"/>
          <w:szCs w:val="24"/>
        </w:rPr>
        <w:t xml:space="preserve">CNS stimulants accelerate the heart rate and elevate the blood pressure and </w:t>
      </w:r>
      <w:r w:rsidR="006C7464">
        <w:rPr>
          <w:rFonts w:cstheme="minorHAnsi"/>
          <w:sz w:val="24"/>
          <w:szCs w:val="24"/>
        </w:rPr>
        <w:t>‘</w:t>
      </w:r>
      <w:r w:rsidRPr="007978A4">
        <w:rPr>
          <w:rFonts w:cstheme="minorHAnsi"/>
          <w:sz w:val="24"/>
          <w:szCs w:val="24"/>
        </w:rPr>
        <w:t>speed-up,</w:t>
      </w:r>
      <w:r w:rsidR="006C7464">
        <w:rPr>
          <w:rFonts w:cstheme="minorHAnsi"/>
          <w:sz w:val="24"/>
          <w:szCs w:val="24"/>
        </w:rPr>
        <w:t>’</w:t>
      </w:r>
      <w:r w:rsidRPr="007978A4">
        <w:rPr>
          <w:rFonts w:cstheme="minorHAnsi"/>
          <w:sz w:val="24"/>
          <w:szCs w:val="24"/>
        </w:rPr>
        <w:t xml:space="preserve"> or over-stimulate, the body.</w:t>
      </w:r>
    </w:p>
    <w:p w14:paraId="5BB02202" w14:textId="5515ABCC" w:rsidR="00BD43AB" w:rsidRPr="007978A4" w:rsidRDefault="00BD43AB" w:rsidP="00721957">
      <w:pPr>
        <w:pStyle w:val="ListParagraph"/>
        <w:numPr>
          <w:ilvl w:val="0"/>
          <w:numId w:val="21"/>
        </w:numPr>
        <w:spacing w:after="0" w:line="240" w:lineRule="atLeast"/>
        <w:ind w:left="900"/>
        <w:contextualSpacing w:val="0"/>
        <w:jc w:val="both"/>
        <w:rPr>
          <w:rFonts w:cstheme="minorHAnsi"/>
        </w:rPr>
      </w:pPr>
      <w:r w:rsidRPr="007978A4">
        <w:rPr>
          <w:rFonts w:cstheme="minorHAnsi"/>
        </w:rPr>
        <w:t>Some indications of stimulant ingestion include: anxiety, body tremors, dry mouth, euphoria, exaggerated reflexes, excited, eyelid tremors. grinding teeth (also called bruxism), increased alertness, insomnia, irritability, redness to nasal area, restlessness, runny nose, talkative.</w:t>
      </w:r>
    </w:p>
    <w:p w14:paraId="0F1583CA" w14:textId="77777777" w:rsidR="00BD43AB" w:rsidRPr="007978A4" w:rsidRDefault="00BD43AB" w:rsidP="00721957">
      <w:pPr>
        <w:pStyle w:val="ListParagraph"/>
        <w:numPr>
          <w:ilvl w:val="0"/>
          <w:numId w:val="21"/>
        </w:numPr>
        <w:spacing w:after="0" w:line="240" w:lineRule="atLeast"/>
        <w:ind w:left="900"/>
        <w:contextualSpacing w:val="0"/>
        <w:jc w:val="both"/>
        <w:rPr>
          <w:rFonts w:cstheme="minorHAnsi"/>
        </w:rPr>
      </w:pPr>
      <w:r w:rsidRPr="007978A4">
        <w:rPr>
          <w:rFonts w:cstheme="minorHAnsi"/>
        </w:rPr>
        <w:t xml:space="preserve">Methods of administration include insufflation, smoking, injection, and oral ingestion. </w:t>
      </w:r>
    </w:p>
    <w:p w14:paraId="20B67320" w14:textId="77777777" w:rsidR="00D8636F" w:rsidRDefault="00BD43AB" w:rsidP="00721957">
      <w:pPr>
        <w:pStyle w:val="ListParagraph"/>
        <w:numPr>
          <w:ilvl w:val="0"/>
          <w:numId w:val="21"/>
        </w:numPr>
        <w:spacing w:after="0" w:line="240" w:lineRule="atLeast"/>
        <w:ind w:left="900"/>
        <w:contextualSpacing w:val="0"/>
        <w:jc w:val="both"/>
        <w:rPr>
          <w:rFonts w:cstheme="minorHAnsi"/>
        </w:rPr>
      </w:pPr>
      <w:r w:rsidRPr="007978A4">
        <w:rPr>
          <w:rFonts w:cstheme="minorHAnsi"/>
        </w:rPr>
        <w:t>Overdose signs are agitation, increased body temperature, hallucinations, and seizures.</w:t>
      </w:r>
    </w:p>
    <w:p w14:paraId="30F07978" w14:textId="7B0F9AE6" w:rsidR="00D8636F" w:rsidRPr="007978A4" w:rsidRDefault="00D8636F" w:rsidP="00721957">
      <w:pPr>
        <w:pStyle w:val="ListParagraph"/>
        <w:numPr>
          <w:ilvl w:val="0"/>
          <w:numId w:val="21"/>
        </w:numPr>
        <w:spacing w:line="240" w:lineRule="atLeast"/>
        <w:ind w:left="900"/>
        <w:contextualSpacing w:val="0"/>
        <w:jc w:val="both"/>
        <w:rPr>
          <w:rFonts w:cstheme="minorHAnsi"/>
        </w:rPr>
      </w:pPr>
      <w:r w:rsidRPr="007978A4">
        <w:rPr>
          <w:rFonts w:cstheme="minorHAnsi"/>
        </w:rPr>
        <w:t xml:space="preserve">Examples of CNS stimulants include Adderall, amphetamines, cocaine, </w:t>
      </w:r>
      <w:r>
        <w:rPr>
          <w:rFonts w:cstheme="minorHAnsi"/>
        </w:rPr>
        <w:t>‘</w:t>
      </w:r>
      <w:r w:rsidRPr="007978A4">
        <w:rPr>
          <w:rFonts w:cstheme="minorHAnsi"/>
        </w:rPr>
        <w:t>crack</w:t>
      </w:r>
      <w:r>
        <w:rPr>
          <w:rFonts w:cstheme="minorHAnsi"/>
        </w:rPr>
        <w:t>’</w:t>
      </w:r>
      <w:r w:rsidRPr="007978A4">
        <w:rPr>
          <w:rFonts w:cstheme="minorHAnsi"/>
        </w:rPr>
        <w:t xml:space="preserve"> cocaine, ephedrine, khat, methamphetamine (crank, meth), phentermine, Sudafed, and Vyvanse.</w:t>
      </w:r>
    </w:p>
    <w:p w14:paraId="3F5E7F27" w14:textId="77777777" w:rsidR="00BD43AB" w:rsidRPr="007978A4" w:rsidRDefault="00BD43AB" w:rsidP="007978A4">
      <w:pPr>
        <w:spacing w:after="0"/>
        <w:ind w:left="540"/>
        <w:rPr>
          <w:rFonts w:cstheme="minorHAnsi"/>
          <w:sz w:val="24"/>
          <w:szCs w:val="24"/>
          <w:u w:val="single"/>
        </w:rPr>
      </w:pPr>
      <w:r w:rsidRPr="007978A4">
        <w:rPr>
          <w:rFonts w:cstheme="minorHAnsi"/>
          <w:sz w:val="24"/>
          <w:szCs w:val="24"/>
          <w:u w:val="single"/>
        </w:rPr>
        <w:t>Hallucinogens:</w:t>
      </w:r>
    </w:p>
    <w:p w14:paraId="2740C8F2" w14:textId="4F23D20D" w:rsidR="00BD43AB" w:rsidRPr="007978A4" w:rsidRDefault="00BD43AB" w:rsidP="007978A4">
      <w:pPr>
        <w:spacing w:after="120"/>
        <w:ind w:left="540"/>
        <w:jc w:val="both"/>
        <w:rPr>
          <w:rFonts w:cstheme="minorHAnsi"/>
          <w:sz w:val="24"/>
          <w:szCs w:val="24"/>
        </w:rPr>
      </w:pPr>
      <w:r w:rsidRPr="007978A4">
        <w:rPr>
          <w:rFonts w:cstheme="minorHAnsi"/>
          <w:sz w:val="24"/>
          <w:szCs w:val="24"/>
        </w:rPr>
        <w:t>Hallucinogens cause the user to perceive things differently than they appear to others.</w:t>
      </w:r>
    </w:p>
    <w:p w14:paraId="2133AD0D" w14:textId="6948A8E4" w:rsidR="00BD43AB" w:rsidRPr="007978A4" w:rsidRDefault="00BD43AB" w:rsidP="00721957">
      <w:pPr>
        <w:pStyle w:val="ListParagraph"/>
        <w:numPr>
          <w:ilvl w:val="0"/>
          <w:numId w:val="21"/>
        </w:numPr>
        <w:spacing w:after="0" w:line="240" w:lineRule="atLeast"/>
        <w:ind w:left="900"/>
        <w:contextualSpacing w:val="0"/>
        <w:jc w:val="both"/>
        <w:rPr>
          <w:rFonts w:cstheme="minorHAnsi"/>
        </w:rPr>
      </w:pPr>
      <w:r w:rsidRPr="007978A4">
        <w:rPr>
          <w:rFonts w:cstheme="minorHAnsi"/>
        </w:rPr>
        <w:t xml:space="preserve">Some indications of </w:t>
      </w:r>
      <w:r w:rsidR="00D8636F">
        <w:rPr>
          <w:rFonts w:cstheme="minorHAnsi"/>
        </w:rPr>
        <w:t>h</w:t>
      </w:r>
      <w:r w:rsidRPr="007978A4">
        <w:rPr>
          <w:rFonts w:cstheme="minorHAnsi"/>
        </w:rPr>
        <w:t>allucinogen ingestion include: body tremors, dazed appearance, difficulty with speech, disoriented, hallucinations, memory loss, nausea, paranoia, perspiring, poor perception of time and distance, synesthesia, uncoordinated.</w:t>
      </w:r>
    </w:p>
    <w:p w14:paraId="568283FE" w14:textId="3FCD175D" w:rsidR="00BD43AB" w:rsidRPr="007978A4" w:rsidRDefault="00BD43AB" w:rsidP="00721957">
      <w:pPr>
        <w:pStyle w:val="ListParagraph"/>
        <w:numPr>
          <w:ilvl w:val="0"/>
          <w:numId w:val="21"/>
        </w:numPr>
        <w:spacing w:after="0" w:line="240" w:lineRule="atLeast"/>
        <w:ind w:left="900"/>
        <w:contextualSpacing w:val="0"/>
        <w:jc w:val="both"/>
        <w:rPr>
          <w:rFonts w:cstheme="minorHAnsi"/>
        </w:rPr>
      </w:pPr>
      <w:r w:rsidRPr="007978A4">
        <w:rPr>
          <w:rFonts w:cstheme="minorHAnsi"/>
        </w:rPr>
        <w:t>Methods of administration include ingestion, insufflation, smoking, injection, and eye drops.</w:t>
      </w:r>
    </w:p>
    <w:p w14:paraId="680E90EC" w14:textId="3B418487" w:rsidR="00BD43AB" w:rsidRDefault="00BD43AB" w:rsidP="00721957">
      <w:pPr>
        <w:pStyle w:val="ListParagraph"/>
        <w:numPr>
          <w:ilvl w:val="0"/>
          <w:numId w:val="21"/>
        </w:numPr>
        <w:spacing w:after="0" w:line="240" w:lineRule="atLeast"/>
        <w:ind w:left="900"/>
        <w:contextualSpacing w:val="0"/>
        <w:jc w:val="both"/>
        <w:rPr>
          <w:rFonts w:cstheme="minorHAnsi"/>
        </w:rPr>
      </w:pPr>
      <w:r w:rsidRPr="007978A4">
        <w:rPr>
          <w:rFonts w:cstheme="minorHAnsi"/>
        </w:rPr>
        <w:t>There is no known threshold for hallucinogen overdose. However, for MDMA overdose the symptoms are the same as stimulant overdose.</w:t>
      </w:r>
    </w:p>
    <w:p w14:paraId="5B8605BC" w14:textId="5F412EFA" w:rsidR="00D8636F" w:rsidRPr="00D8636F" w:rsidRDefault="00D8636F" w:rsidP="00721957">
      <w:pPr>
        <w:pStyle w:val="ListParagraph"/>
        <w:numPr>
          <w:ilvl w:val="0"/>
          <w:numId w:val="21"/>
        </w:numPr>
        <w:spacing w:line="240" w:lineRule="atLeast"/>
        <w:ind w:left="900"/>
        <w:contextualSpacing w:val="0"/>
        <w:jc w:val="both"/>
        <w:rPr>
          <w:rFonts w:cstheme="minorHAnsi"/>
        </w:rPr>
      </w:pPr>
      <w:r w:rsidRPr="007978A4">
        <w:rPr>
          <w:rFonts w:cstheme="minorHAnsi"/>
        </w:rPr>
        <w:t>Examples include Ayahuasca, DMT, LSD, peyote, psilocybin. MDMA, Molly, or Ecstasy are overlap drugs, and can cause hallucinations, but act more like stimulants in the body.</w:t>
      </w:r>
    </w:p>
    <w:p w14:paraId="08369C94" w14:textId="77777777" w:rsidR="00BD43AB" w:rsidRPr="007978A4" w:rsidRDefault="00BD43AB" w:rsidP="007978A4">
      <w:pPr>
        <w:spacing w:after="0"/>
        <w:ind w:left="540"/>
        <w:rPr>
          <w:rFonts w:cstheme="minorHAnsi"/>
          <w:sz w:val="24"/>
          <w:szCs w:val="24"/>
          <w:u w:val="single"/>
        </w:rPr>
      </w:pPr>
      <w:r w:rsidRPr="007978A4">
        <w:rPr>
          <w:rFonts w:cstheme="minorHAnsi"/>
          <w:sz w:val="24"/>
          <w:szCs w:val="24"/>
          <w:u w:val="single"/>
        </w:rPr>
        <w:t>Dissociative Anesthetics:</w:t>
      </w:r>
    </w:p>
    <w:p w14:paraId="322183F4" w14:textId="4DC1A84C" w:rsidR="00BD43AB" w:rsidRPr="00FD4FFC" w:rsidRDefault="00BD43AB" w:rsidP="00FD4FFC">
      <w:pPr>
        <w:spacing w:line="240" w:lineRule="atLeast"/>
        <w:ind w:left="540"/>
        <w:jc w:val="both"/>
        <w:rPr>
          <w:rFonts w:cstheme="minorHAnsi"/>
          <w:sz w:val="24"/>
          <w:szCs w:val="24"/>
        </w:rPr>
      </w:pPr>
      <w:r w:rsidRPr="00FD4FFC">
        <w:rPr>
          <w:rFonts w:cstheme="minorHAnsi"/>
          <w:sz w:val="24"/>
          <w:szCs w:val="24"/>
        </w:rPr>
        <w:t>Dissociative anesthetics include drugs that inhibit pain by cutting off or dissociating the brain</w:t>
      </w:r>
      <w:r w:rsidR="006C7464" w:rsidRPr="00FD4FFC">
        <w:rPr>
          <w:rFonts w:cstheme="minorHAnsi"/>
          <w:sz w:val="24"/>
          <w:szCs w:val="24"/>
        </w:rPr>
        <w:t>’</w:t>
      </w:r>
      <w:r w:rsidRPr="00FD4FFC">
        <w:rPr>
          <w:rFonts w:cstheme="minorHAnsi"/>
          <w:sz w:val="24"/>
          <w:szCs w:val="24"/>
        </w:rPr>
        <w:t>s perception of the pain.</w:t>
      </w:r>
    </w:p>
    <w:p w14:paraId="2499EE1D" w14:textId="137660A1" w:rsidR="00BD43AB" w:rsidRPr="007978A4" w:rsidRDefault="00BD43AB" w:rsidP="00721957">
      <w:pPr>
        <w:pStyle w:val="ListParagraph"/>
        <w:numPr>
          <w:ilvl w:val="0"/>
          <w:numId w:val="21"/>
        </w:numPr>
        <w:spacing w:after="0" w:line="240" w:lineRule="atLeast"/>
        <w:ind w:left="900"/>
        <w:contextualSpacing w:val="0"/>
        <w:jc w:val="both"/>
        <w:rPr>
          <w:rFonts w:cstheme="minorHAnsi"/>
        </w:rPr>
      </w:pPr>
      <w:r w:rsidRPr="007978A4">
        <w:rPr>
          <w:rFonts w:cstheme="minorHAnsi"/>
        </w:rPr>
        <w:lastRenderedPageBreak/>
        <w:t xml:space="preserve">Some indications of </w:t>
      </w:r>
      <w:r w:rsidR="00FD4FFC">
        <w:rPr>
          <w:rFonts w:cstheme="minorHAnsi"/>
        </w:rPr>
        <w:t>d</w:t>
      </w:r>
      <w:r w:rsidRPr="007978A4">
        <w:rPr>
          <w:rFonts w:cstheme="minorHAnsi"/>
        </w:rPr>
        <w:t xml:space="preserve">issociative </w:t>
      </w:r>
      <w:r w:rsidR="00FD4FFC">
        <w:rPr>
          <w:rFonts w:cstheme="minorHAnsi"/>
        </w:rPr>
        <w:t>a</w:t>
      </w:r>
      <w:r w:rsidRPr="007978A4">
        <w:rPr>
          <w:rFonts w:cstheme="minorHAnsi"/>
        </w:rPr>
        <w:t>nesthetics are: blank stare, confused, chemical odor, cyclic behavior, difficulty w/speech, disoriented, early HGN onset, hallucinations, incomplete verbal responses, increased pain threshold, non-communicative, perspiring, possibly violent, sensory distortions, slow or slurred speech.</w:t>
      </w:r>
    </w:p>
    <w:p w14:paraId="405094AB" w14:textId="745FC3CE" w:rsidR="00BD43AB" w:rsidRPr="007978A4" w:rsidRDefault="00BD43AB" w:rsidP="00721957">
      <w:pPr>
        <w:pStyle w:val="ListParagraph"/>
        <w:numPr>
          <w:ilvl w:val="0"/>
          <w:numId w:val="21"/>
        </w:numPr>
        <w:spacing w:after="0" w:line="240" w:lineRule="atLeast"/>
        <w:ind w:left="900"/>
        <w:contextualSpacing w:val="0"/>
        <w:jc w:val="both"/>
        <w:rPr>
          <w:rFonts w:cstheme="minorHAnsi"/>
        </w:rPr>
      </w:pPr>
      <w:r w:rsidRPr="007978A4">
        <w:rPr>
          <w:rFonts w:cstheme="minorHAnsi"/>
        </w:rPr>
        <w:t>Methods of administration include smoking, ingestion, injection, or eye drops.</w:t>
      </w:r>
    </w:p>
    <w:p w14:paraId="16C0D702" w14:textId="43E0C3A5" w:rsidR="00BD43AB" w:rsidRDefault="00BD43AB" w:rsidP="00721957">
      <w:pPr>
        <w:pStyle w:val="ListParagraph"/>
        <w:numPr>
          <w:ilvl w:val="0"/>
          <w:numId w:val="21"/>
        </w:numPr>
        <w:spacing w:after="0" w:line="240" w:lineRule="atLeast"/>
        <w:ind w:left="900"/>
        <w:contextualSpacing w:val="0"/>
        <w:jc w:val="both"/>
        <w:rPr>
          <w:rFonts w:cstheme="minorHAnsi"/>
        </w:rPr>
      </w:pPr>
      <w:r w:rsidRPr="007978A4">
        <w:rPr>
          <w:rFonts w:cstheme="minorHAnsi"/>
        </w:rPr>
        <w:t xml:space="preserve">There is no known threshold for overdose on </w:t>
      </w:r>
      <w:r w:rsidR="00FD4FFC">
        <w:rPr>
          <w:rFonts w:cstheme="minorHAnsi"/>
        </w:rPr>
        <w:t>d</w:t>
      </w:r>
      <w:r w:rsidRPr="007978A4">
        <w:rPr>
          <w:rFonts w:cstheme="minorHAnsi"/>
        </w:rPr>
        <w:t xml:space="preserve">issociative </w:t>
      </w:r>
      <w:r w:rsidR="00FD4FFC">
        <w:rPr>
          <w:rFonts w:cstheme="minorHAnsi"/>
        </w:rPr>
        <w:t>a</w:t>
      </w:r>
      <w:r w:rsidRPr="007978A4">
        <w:rPr>
          <w:rFonts w:cstheme="minorHAnsi"/>
        </w:rPr>
        <w:t xml:space="preserve">nesthetics, however delusions can be so strong as to create suicidal behavior. Body temperature can become high enough to be deadly. Often the state known as </w:t>
      </w:r>
      <w:r w:rsidR="006C7464">
        <w:rPr>
          <w:rFonts w:cstheme="minorHAnsi"/>
        </w:rPr>
        <w:t>‘</w:t>
      </w:r>
      <w:r w:rsidRPr="007978A4">
        <w:rPr>
          <w:rFonts w:cstheme="minorHAnsi"/>
        </w:rPr>
        <w:t>excited delirium</w:t>
      </w:r>
      <w:r w:rsidR="006C7464">
        <w:rPr>
          <w:rFonts w:cstheme="minorHAnsi"/>
        </w:rPr>
        <w:t>’</w:t>
      </w:r>
      <w:r w:rsidRPr="007978A4">
        <w:rPr>
          <w:rFonts w:cstheme="minorHAnsi"/>
        </w:rPr>
        <w:t xml:space="preserve"> is created by this type of drug, a combination of drugs, or the synergy between drugs and mental health problems.</w:t>
      </w:r>
    </w:p>
    <w:p w14:paraId="43C57992" w14:textId="5A7EF4B8" w:rsidR="00FD4FFC" w:rsidRPr="00FD4FFC" w:rsidRDefault="00FD4FFC" w:rsidP="00721957">
      <w:pPr>
        <w:pStyle w:val="ListParagraph"/>
        <w:numPr>
          <w:ilvl w:val="0"/>
          <w:numId w:val="21"/>
        </w:numPr>
        <w:spacing w:line="240" w:lineRule="atLeast"/>
        <w:ind w:left="900"/>
        <w:contextualSpacing w:val="0"/>
        <w:jc w:val="both"/>
        <w:rPr>
          <w:rFonts w:cstheme="minorHAnsi"/>
        </w:rPr>
      </w:pPr>
      <w:r>
        <w:rPr>
          <w:rFonts w:cstheme="minorHAnsi"/>
        </w:rPr>
        <w:t xml:space="preserve">Examples include </w:t>
      </w:r>
      <w:r w:rsidRPr="007978A4">
        <w:rPr>
          <w:rFonts w:cstheme="minorHAnsi"/>
        </w:rPr>
        <w:t>PCP</w:t>
      </w:r>
      <w:r>
        <w:rPr>
          <w:rFonts w:cstheme="minorHAnsi"/>
        </w:rPr>
        <w:t xml:space="preserve"> and</w:t>
      </w:r>
      <w:r w:rsidRPr="007978A4">
        <w:rPr>
          <w:rFonts w:cstheme="minorHAnsi"/>
        </w:rPr>
        <w:t xml:space="preserve"> its analogs, ketamine, flecainide.</w:t>
      </w:r>
    </w:p>
    <w:p w14:paraId="7F05204B" w14:textId="77777777" w:rsidR="00BD43AB" w:rsidRPr="007978A4" w:rsidRDefault="00BD43AB" w:rsidP="007978A4">
      <w:pPr>
        <w:spacing w:after="0"/>
        <w:ind w:left="540"/>
        <w:rPr>
          <w:rFonts w:cstheme="minorHAnsi"/>
          <w:sz w:val="24"/>
          <w:szCs w:val="24"/>
          <w:u w:val="single"/>
        </w:rPr>
      </w:pPr>
      <w:r w:rsidRPr="007978A4">
        <w:rPr>
          <w:rFonts w:cstheme="minorHAnsi"/>
          <w:sz w:val="24"/>
          <w:szCs w:val="24"/>
          <w:u w:val="single"/>
        </w:rPr>
        <w:t>Narcotic Analgesics:</w:t>
      </w:r>
    </w:p>
    <w:p w14:paraId="02B4E2C6" w14:textId="067D3B00" w:rsidR="00BD43AB" w:rsidRPr="007978A4" w:rsidRDefault="00BD43AB" w:rsidP="007978A4">
      <w:pPr>
        <w:spacing w:after="120"/>
        <w:ind w:left="540"/>
        <w:jc w:val="both"/>
        <w:rPr>
          <w:rFonts w:cstheme="minorHAnsi"/>
          <w:sz w:val="24"/>
          <w:szCs w:val="24"/>
        </w:rPr>
      </w:pPr>
      <w:r w:rsidRPr="007978A4">
        <w:rPr>
          <w:rFonts w:cstheme="minorHAnsi"/>
          <w:sz w:val="24"/>
          <w:szCs w:val="24"/>
        </w:rPr>
        <w:t>Narcotic analgesics relieve pain, induce euphoria, and create mood changes in the user.</w:t>
      </w:r>
    </w:p>
    <w:p w14:paraId="0AAE7127" w14:textId="33361021" w:rsidR="00BD43AB" w:rsidRPr="007978A4" w:rsidRDefault="00BD43AB" w:rsidP="00721957">
      <w:pPr>
        <w:pStyle w:val="ListParagraph"/>
        <w:numPr>
          <w:ilvl w:val="0"/>
          <w:numId w:val="21"/>
        </w:numPr>
        <w:spacing w:after="0" w:line="240" w:lineRule="atLeast"/>
        <w:ind w:left="900"/>
        <w:contextualSpacing w:val="0"/>
        <w:jc w:val="both"/>
        <w:rPr>
          <w:rFonts w:cstheme="minorHAnsi"/>
        </w:rPr>
      </w:pPr>
      <w:r w:rsidRPr="007978A4">
        <w:rPr>
          <w:rFonts w:cstheme="minorHAnsi"/>
        </w:rPr>
        <w:t xml:space="preserve">Some indications of </w:t>
      </w:r>
      <w:r w:rsidR="00FD4FFC">
        <w:rPr>
          <w:rFonts w:cstheme="minorHAnsi"/>
        </w:rPr>
        <w:t>n</w:t>
      </w:r>
      <w:r w:rsidRPr="007978A4">
        <w:rPr>
          <w:rFonts w:cstheme="minorHAnsi"/>
        </w:rPr>
        <w:t xml:space="preserve">arcotic </w:t>
      </w:r>
      <w:r w:rsidR="00FD4FFC">
        <w:rPr>
          <w:rFonts w:cstheme="minorHAnsi"/>
        </w:rPr>
        <w:t>a</w:t>
      </w:r>
      <w:r w:rsidRPr="007978A4">
        <w:rPr>
          <w:rFonts w:cstheme="minorHAnsi"/>
        </w:rPr>
        <w:t>nalgesics include: depressed reflexes, drowsiness droopy eyelids (also known as ptosis), dry mouth, euphoria, facial itching, nausea, puncture marks, slow, low, raspy speech, slowed breathing.</w:t>
      </w:r>
    </w:p>
    <w:p w14:paraId="6137901A" w14:textId="6EAFCBDC" w:rsidR="00BD43AB" w:rsidRPr="007978A4" w:rsidRDefault="00BD43AB" w:rsidP="00721957">
      <w:pPr>
        <w:pStyle w:val="ListParagraph"/>
        <w:numPr>
          <w:ilvl w:val="0"/>
          <w:numId w:val="21"/>
        </w:numPr>
        <w:spacing w:after="0" w:line="240" w:lineRule="atLeast"/>
        <w:ind w:left="900"/>
        <w:contextualSpacing w:val="0"/>
        <w:jc w:val="both"/>
        <w:rPr>
          <w:rFonts w:cstheme="minorHAnsi"/>
        </w:rPr>
      </w:pPr>
      <w:r w:rsidRPr="007978A4">
        <w:rPr>
          <w:rFonts w:cstheme="minorHAnsi"/>
        </w:rPr>
        <w:t>Methods of administration include injection, ingestion, smoking, and insufflation.</w:t>
      </w:r>
    </w:p>
    <w:p w14:paraId="2BA0125C" w14:textId="0BEDC7D8" w:rsidR="00BD43AB" w:rsidRDefault="00BD43AB" w:rsidP="00721957">
      <w:pPr>
        <w:pStyle w:val="ListParagraph"/>
        <w:numPr>
          <w:ilvl w:val="0"/>
          <w:numId w:val="21"/>
        </w:numPr>
        <w:spacing w:after="0" w:line="240" w:lineRule="atLeast"/>
        <w:ind w:left="900"/>
        <w:contextualSpacing w:val="0"/>
        <w:jc w:val="both"/>
        <w:rPr>
          <w:rFonts w:cstheme="minorHAnsi"/>
        </w:rPr>
      </w:pPr>
      <w:r w:rsidRPr="007978A4">
        <w:rPr>
          <w:rFonts w:cstheme="minorHAnsi"/>
        </w:rPr>
        <w:t>Overdose indications are slow, shallow breathing, clammy skin, seizures, and coma.</w:t>
      </w:r>
    </w:p>
    <w:p w14:paraId="3C185D8B" w14:textId="2C69671D" w:rsidR="00FD4FFC" w:rsidRPr="00FD4FFC" w:rsidRDefault="00FD4FFC" w:rsidP="00721957">
      <w:pPr>
        <w:pStyle w:val="ListParagraph"/>
        <w:numPr>
          <w:ilvl w:val="0"/>
          <w:numId w:val="21"/>
        </w:numPr>
        <w:spacing w:line="240" w:lineRule="atLeast"/>
        <w:ind w:left="900"/>
        <w:contextualSpacing w:val="0"/>
        <w:jc w:val="both"/>
        <w:rPr>
          <w:rFonts w:cstheme="minorHAnsi"/>
        </w:rPr>
      </w:pPr>
      <w:r w:rsidRPr="007978A4">
        <w:rPr>
          <w:rFonts w:cstheme="minorHAnsi"/>
        </w:rPr>
        <w:t xml:space="preserve">Examples of narcotic analgesics include opium, codeine, heroin, Demerol, </w:t>
      </w:r>
      <w:proofErr w:type="spellStart"/>
      <w:r w:rsidRPr="007978A4">
        <w:rPr>
          <w:rFonts w:cstheme="minorHAnsi"/>
        </w:rPr>
        <w:t>Dilaudid</w:t>
      </w:r>
      <w:proofErr w:type="spellEnd"/>
      <w:r w:rsidRPr="007978A4">
        <w:rPr>
          <w:rFonts w:cstheme="minorHAnsi"/>
        </w:rPr>
        <w:t>, morphine, Methadone, Suboxone, Subutex, Vicodin, and Oxycontin.</w:t>
      </w:r>
    </w:p>
    <w:p w14:paraId="3F8767B5" w14:textId="77777777" w:rsidR="00BD43AB" w:rsidRPr="007978A4" w:rsidRDefault="00BD43AB" w:rsidP="007978A4">
      <w:pPr>
        <w:spacing w:after="0"/>
        <w:ind w:left="540"/>
        <w:rPr>
          <w:rFonts w:cstheme="minorHAnsi"/>
          <w:sz w:val="24"/>
          <w:szCs w:val="24"/>
          <w:u w:val="single"/>
        </w:rPr>
      </w:pPr>
      <w:r w:rsidRPr="007978A4">
        <w:rPr>
          <w:rFonts w:cstheme="minorHAnsi"/>
          <w:sz w:val="24"/>
          <w:szCs w:val="24"/>
          <w:u w:val="single"/>
        </w:rPr>
        <w:t>Inhalants:</w:t>
      </w:r>
    </w:p>
    <w:p w14:paraId="48A26857" w14:textId="22AE3366" w:rsidR="00BD43AB" w:rsidRPr="007978A4" w:rsidRDefault="00BD43AB" w:rsidP="00FB0F8C">
      <w:pPr>
        <w:spacing w:after="120"/>
        <w:ind w:left="540"/>
        <w:jc w:val="both"/>
        <w:rPr>
          <w:rFonts w:cstheme="minorHAnsi"/>
          <w:sz w:val="24"/>
          <w:szCs w:val="24"/>
        </w:rPr>
      </w:pPr>
      <w:r w:rsidRPr="007978A4">
        <w:rPr>
          <w:rFonts w:cstheme="minorHAnsi"/>
          <w:sz w:val="24"/>
          <w:szCs w:val="24"/>
        </w:rPr>
        <w:t>Inhalants include a wide variety of breathable substances that produce mind-altering results and effects.</w:t>
      </w:r>
    </w:p>
    <w:p w14:paraId="50C26EC0" w14:textId="6659A939" w:rsidR="00BD43AB" w:rsidRPr="007978A4" w:rsidRDefault="00BD43AB" w:rsidP="00721957">
      <w:pPr>
        <w:pStyle w:val="ListParagraph"/>
        <w:numPr>
          <w:ilvl w:val="0"/>
          <w:numId w:val="21"/>
        </w:numPr>
        <w:spacing w:after="0" w:line="240" w:lineRule="atLeast"/>
        <w:ind w:left="900"/>
        <w:contextualSpacing w:val="0"/>
        <w:jc w:val="both"/>
        <w:rPr>
          <w:rFonts w:cstheme="minorHAnsi"/>
        </w:rPr>
      </w:pPr>
      <w:r w:rsidRPr="007978A4">
        <w:rPr>
          <w:rFonts w:cstheme="minorHAnsi"/>
        </w:rPr>
        <w:t xml:space="preserve">Some indications of </w:t>
      </w:r>
      <w:r w:rsidR="00FD4FFC">
        <w:rPr>
          <w:rFonts w:cstheme="minorHAnsi"/>
        </w:rPr>
        <w:t>i</w:t>
      </w:r>
      <w:r w:rsidRPr="007978A4">
        <w:rPr>
          <w:rFonts w:cstheme="minorHAnsi"/>
        </w:rPr>
        <w:t>nhalant ingestion include: Bloodshot, watery eyes, confusion, disoriented, flushed face, intense headaches, lack of muscle control, noncommunicative, odor of substance, possible nausea, residue of substance, slow, thick, slurred speech.</w:t>
      </w:r>
    </w:p>
    <w:p w14:paraId="4E1F9CB5" w14:textId="6A1C1D48" w:rsidR="00BD43AB" w:rsidRPr="007978A4" w:rsidRDefault="00BD43AB" w:rsidP="00721957">
      <w:pPr>
        <w:pStyle w:val="ListParagraph"/>
        <w:numPr>
          <w:ilvl w:val="0"/>
          <w:numId w:val="21"/>
        </w:numPr>
        <w:spacing w:after="0" w:line="240" w:lineRule="atLeast"/>
        <w:ind w:left="900"/>
        <w:contextualSpacing w:val="0"/>
        <w:jc w:val="both"/>
        <w:rPr>
          <w:rFonts w:cstheme="minorHAnsi"/>
        </w:rPr>
      </w:pPr>
      <w:r w:rsidRPr="007978A4">
        <w:rPr>
          <w:rFonts w:cstheme="minorHAnsi"/>
        </w:rPr>
        <w:t>The method of administration is inhalation.</w:t>
      </w:r>
    </w:p>
    <w:p w14:paraId="2DCBA73E" w14:textId="18BDD4DD" w:rsidR="00BD43AB" w:rsidRDefault="00BD43AB" w:rsidP="00721957">
      <w:pPr>
        <w:pStyle w:val="ListParagraph"/>
        <w:numPr>
          <w:ilvl w:val="0"/>
          <w:numId w:val="21"/>
        </w:numPr>
        <w:spacing w:after="0" w:line="240" w:lineRule="atLeast"/>
        <w:ind w:left="900"/>
        <w:contextualSpacing w:val="0"/>
        <w:jc w:val="both"/>
        <w:rPr>
          <w:rFonts w:cstheme="minorHAnsi"/>
        </w:rPr>
      </w:pPr>
      <w:r w:rsidRPr="007978A4">
        <w:rPr>
          <w:rFonts w:cstheme="minorHAnsi"/>
        </w:rPr>
        <w:t>Overdose indications are seizures and coma.</w:t>
      </w:r>
    </w:p>
    <w:p w14:paraId="459BDE01" w14:textId="261096DA" w:rsidR="00FD4FFC" w:rsidRPr="00FD4FFC" w:rsidRDefault="00FD4FFC" w:rsidP="00721957">
      <w:pPr>
        <w:pStyle w:val="ListParagraph"/>
        <w:numPr>
          <w:ilvl w:val="0"/>
          <w:numId w:val="21"/>
        </w:numPr>
        <w:spacing w:line="240" w:lineRule="atLeast"/>
        <w:ind w:left="900"/>
        <w:contextualSpacing w:val="0"/>
        <w:jc w:val="both"/>
        <w:rPr>
          <w:rFonts w:cstheme="minorHAnsi"/>
        </w:rPr>
      </w:pPr>
      <w:r w:rsidRPr="007978A4">
        <w:rPr>
          <w:rFonts w:cstheme="minorHAnsi"/>
        </w:rPr>
        <w:t xml:space="preserve">Examples of inhalants include Toluene, plastic cement, Dust off (canned air), paint, gasoline, paint thinners, hair sprays, and various anesthetic gases (like </w:t>
      </w:r>
      <w:r>
        <w:rPr>
          <w:rFonts w:cstheme="minorHAnsi"/>
        </w:rPr>
        <w:t>‘</w:t>
      </w:r>
      <w:r w:rsidRPr="007978A4">
        <w:rPr>
          <w:rFonts w:cstheme="minorHAnsi"/>
        </w:rPr>
        <w:t>whip-its</w:t>
      </w:r>
      <w:r>
        <w:rPr>
          <w:rFonts w:cstheme="minorHAnsi"/>
        </w:rPr>
        <w:t>’</w:t>
      </w:r>
      <w:r w:rsidRPr="007978A4">
        <w:rPr>
          <w:rFonts w:cstheme="minorHAnsi"/>
        </w:rPr>
        <w:t xml:space="preserve"> or nitrous oxide).</w:t>
      </w:r>
    </w:p>
    <w:p w14:paraId="226FE2D0" w14:textId="77777777" w:rsidR="00BD43AB" w:rsidRPr="007978A4" w:rsidRDefault="00BD43AB" w:rsidP="007978A4">
      <w:pPr>
        <w:spacing w:after="0"/>
        <w:ind w:left="540"/>
        <w:rPr>
          <w:rFonts w:cstheme="minorHAnsi"/>
          <w:sz w:val="24"/>
          <w:szCs w:val="24"/>
          <w:u w:val="single"/>
        </w:rPr>
      </w:pPr>
      <w:r w:rsidRPr="007978A4">
        <w:rPr>
          <w:rFonts w:cstheme="minorHAnsi"/>
          <w:sz w:val="24"/>
          <w:szCs w:val="24"/>
          <w:u w:val="single"/>
        </w:rPr>
        <w:t>Cannabis:</w:t>
      </w:r>
    </w:p>
    <w:p w14:paraId="440C09C8" w14:textId="4F260222" w:rsidR="00BD43AB" w:rsidRPr="00FD4FFC" w:rsidRDefault="00BD43AB" w:rsidP="00FD4FFC">
      <w:pPr>
        <w:spacing w:after="120"/>
        <w:ind w:left="540"/>
        <w:jc w:val="both"/>
        <w:rPr>
          <w:rFonts w:cstheme="minorHAnsi"/>
          <w:sz w:val="24"/>
        </w:rPr>
      </w:pPr>
      <w:r w:rsidRPr="007978A4">
        <w:rPr>
          <w:rFonts w:cstheme="minorHAnsi"/>
          <w:sz w:val="24"/>
          <w:szCs w:val="24"/>
        </w:rPr>
        <w:t>Cannabis is the scientific name for marijuana. The active ingredient in cannabis is delta-9-tetrahydrocannabinol, or THC.</w:t>
      </w:r>
      <w:r w:rsidR="00FD4FFC">
        <w:rPr>
          <w:rFonts w:cstheme="minorHAnsi"/>
          <w:sz w:val="24"/>
          <w:szCs w:val="24"/>
        </w:rPr>
        <w:t xml:space="preserve"> </w:t>
      </w:r>
      <w:r w:rsidRPr="00FD4FFC">
        <w:rPr>
          <w:rFonts w:cstheme="minorHAnsi"/>
          <w:sz w:val="24"/>
        </w:rPr>
        <w:t>This category includes cannabinoids and synthetics like K2, Spice, Yucatan Fire, JWH, RCH, UR-114 and XLR-11.</w:t>
      </w:r>
    </w:p>
    <w:p w14:paraId="1CE00C8F" w14:textId="313D1A0B" w:rsidR="00BD43AB" w:rsidRPr="00FD4FFC" w:rsidRDefault="00BD43AB" w:rsidP="00721957">
      <w:pPr>
        <w:pStyle w:val="ListParagraph"/>
        <w:numPr>
          <w:ilvl w:val="0"/>
          <w:numId w:val="21"/>
        </w:numPr>
        <w:spacing w:after="0" w:line="240" w:lineRule="atLeast"/>
        <w:ind w:left="900"/>
        <w:contextualSpacing w:val="0"/>
        <w:jc w:val="both"/>
        <w:rPr>
          <w:rFonts w:cstheme="minorHAnsi"/>
        </w:rPr>
      </w:pPr>
      <w:r w:rsidRPr="00FD4FFC">
        <w:rPr>
          <w:rFonts w:cstheme="minorHAnsi"/>
        </w:rPr>
        <w:t xml:space="preserve">Some indications of </w:t>
      </w:r>
      <w:r w:rsidR="00FD4FFC">
        <w:rPr>
          <w:rFonts w:cstheme="minorHAnsi"/>
        </w:rPr>
        <w:t>c</w:t>
      </w:r>
      <w:r w:rsidRPr="00FD4FFC">
        <w:rPr>
          <w:rFonts w:cstheme="minorHAnsi"/>
        </w:rPr>
        <w:t xml:space="preserve">annabis ingestion include: body tremors, disoriented debris in mouth, eyelid tremors, </w:t>
      </w:r>
      <w:r w:rsidR="00FD4FFC">
        <w:rPr>
          <w:rFonts w:cstheme="minorHAnsi"/>
        </w:rPr>
        <w:t>i</w:t>
      </w:r>
      <w:r w:rsidRPr="00FD4FFC">
        <w:rPr>
          <w:rFonts w:cstheme="minorHAnsi"/>
        </w:rPr>
        <w:t xml:space="preserve">mpaired perception of time </w:t>
      </w:r>
      <w:r w:rsidR="00FD4FFC">
        <w:rPr>
          <w:rFonts w:cstheme="minorHAnsi"/>
        </w:rPr>
        <w:t>and</w:t>
      </w:r>
      <w:r w:rsidRPr="00FD4FFC">
        <w:rPr>
          <w:rFonts w:cstheme="minorHAnsi"/>
        </w:rPr>
        <w:t xml:space="preserve"> distance, increased appetite, marked reddening of conjunctiva, odor of burnt marijuana, possible paranoia, and relaxed inhibitions.</w:t>
      </w:r>
    </w:p>
    <w:p w14:paraId="5A4E87B0" w14:textId="0980274B" w:rsidR="00BD43AB" w:rsidRPr="00FD4FFC" w:rsidRDefault="00BD43AB" w:rsidP="00721957">
      <w:pPr>
        <w:pStyle w:val="ListParagraph"/>
        <w:numPr>
          <w:ilvl w:val="0"/>
          <w:numId w:val="21"/>
        </w:numPr>
        <w:spacing w:after="0" w:line="240" w:lineRule="atLeast"/>
        <w:ind w:left="900"/>
        <w:contextualSpacing w:val="0"/>
        <w:jc w:val="both"/>
        <w:rPr>
          <w:rFonts w:cstheme="minorHAnsi"/>
        </w:rPr>
      </w:pPr>
      <w:r w:rsidRPr="00FD4FFC">
        <w:rPr>
          <w:rFonts w:cstheme="minorHAnsi"/>
        </w:rPr>
        <w:lastRenderedPageBreak/>
        <w:t>Methods of administration include ingestion and smoking.</w:t>
      </w:r>
    </w:p>
    <w:p w14:paraId="11B85E8E" w14:textId="39A4FCB9" w:rsidR="00BD43AB" w:rsidRPr="00FD4FFC" w:rsidRDefault="00BD43AB" w:rsidP="00721957">
      <w:pPr>
        <w:pStyle w:val="ListParagraph"/>
        <w:numPr>
          <w:ilvl w:val="0"/>
          <w:numId w:val="21"/>
        </w:numPr>
        <w:spacing w:after="0" w:line="240" w:lineRule="atLeast"/>
        <w:ind w:left="900"/>
        <w:contextualSpacing w:val="0"/>
        <w:jc w:val="both"/>
        <w:rPr>
          <w:rFonts w:cstheme="minorHAnsi"/>
        </w:rPr>
      </w:pPr>
      <w:r w:rsidRPr="00FD4FFC">
        <w:rPr>
          <w:rFonts w:cstheme="minorHAnsi"/>
        </w:rPr>
        <w:t>There is no known overdose level for Cannabis.</w:t>
      </w:r>
    </w:p>
    <w:p w14:paraId="69102B79" w14:textId="101CF429" w:rsidR="00BD43AB" w:rsidRPr="00FD4FFC" w:rsidRDefault="00BD43AB" w:rsidP="00721957">
      <w:pPr>
        <w:pStyle w:val="ListParagraph"/>
        <w:numPr>
          <w:ilvl w:val="0"/>
          <w:numId w:val="21"/>
        </w:numPr>
        <w:spacing w:line="240" w:lineRule="atLeast"/>
        <w:ind w:left="900"/>
        <w:contextualSpacing w:val="0"/>
        <w:jc w:val="both"/>
        <w:rPr>
          <w:rFonts w:cstheme="minorHAnsi"/>
        </w:rPr>
      </w:pPr>
      <w:r w:rsidRPr="00FD4FFC">
        <w:rPr>
          <w:rFonts w:cstheme="minorHAnsi"/>
        </w:rPr>
        <w:t>While some companies produce CBD oil that</w:t>
      </w:r>
      <w:r w:rsidR="006C7464" w:rsidRPr="00FD4FFC">
        <w:rPr>
          <w:rFonts w:cstheme="minorHAnsi"/>
        </w:rPr>
        <w:t>’</w:t>
      </w:r>
      <w:r w:rsidRPr="00FD4FFC">
        <w:rPr>
          <w:rFonts w:cstheme="minorHAnsi"/>
        </w:rPr>
        <w:t>s completely THC-free, others formulate products that contain a slight amount of THC. But often, these products only carry roughly 0.5% THC or less.</w:t>
      </w:r>
    </w:p>
    <w:p w14:paraId="1712D13E" w14:textId="77777777" w:rsidR="00BD43AB" w:rsidRPr="007978A4" w:rsidRDefault="00BD43AB" w:rsidP="007978A4">
      <w:pPr>
        <w:spacing w:after="0"/>
        <w:ind w:left="540"/>
        <w:rPr>
          <w:rFonts w:cstheme="minorHAnsi"/>
          <w:sz w:val="24"/>
          <w:szCs w:val="24"/>
          <w:u w:val="single"/>
        </w:rPr>
      </w:pPr>
      <w:r w:rsidRPr="007978A4">
        <w:rPr>
          <w:rFonts w:cstheme="minorHAnsi"/>
          <w:sz w:val="24"/>
          <w:szCs w:val="24"/>
          <w:u w:val="single"/>
        </w:rPr>
        <w:t>Other Substances:</w:t>
      </w:r>
    </w:p>
    <w:p w14:paraId="47F1ED19" w14:textId="788CFF31" w:rsidR="00BD43AB" w:rsidRPr="00FD4FFC" w:rsidRDefault="00BD43AB" w:rsidP="00FD4FFC">
      <w:pPr>
        <w:spacing w:after="120"/>
        <w:ind w:left="540"/>
        <w:jc w:val="both"/>
        <w:rPr>
          <w:rFonts w:cstheme="minorHAnsi"/>
          <w:sz w:val="24"/>
        </w:rPr>
      </w:pPr>
      <w:r w:rsidRPr="00FD4FFC">
        <w:rPr>
          <w:rFonts w:cstheme="minorHAnsi"/>
          <w:sz w:val="24"/>
        </w:rPr>
        <w:t xml:space="preserve">Other substances, sometimes known as </w:t>
      </w:r>
      <w:r w:rsidR="006C7464" w:rsidRPr="00FD4FFC">
        <w:rPr>
          <w:rFonts w:cstheme="minorHAnsi"/>
          <w:sz w:val="24"/>
        </w:rPr>
        <w:t>‘</w:t>
      </w:r>
      <w:r w:rsidRPr="00FD4FFC">
        <w:rPr>
          <w:rFonts w:cstheme="minorHAnsi"/>
          <w:sz w:val="24"/>
        </w:rPr>
        <w:t>bath salts</w:t>
      </w:r>
      <w:r w:rsidR="006C7464" w:rsidRPr="00FD4FFC">
        <w:rPr>
          <w:rFonts w:cstheme="minorHAnsi"/>
          <w:sz w:val="24"/>
        </w:rPr>
        <w:t>’</w:t>
      </w:r>
      <w:r w:rsidRPr="00FD4FFC">
        <w:rPr>
          <w:rFonts w:cstheme="minorHAnsi"/>
          <w:sz w:val="24"/>
        </w:rPr>
        <w:t xml:space="preserve"> have made an appearance. Bath Salts are frequently analogs of other drugs, or some mix of solvents and chemicals. Some of the substances known to have been sold as bath salts are: alpha PVP, </w:t>
      </w:r>
      <w:proofErr w:type="spellStart"/>
      <w:r w:rsidRPr="00FD4FFC">
        <w:rPr>
          <w:rFonts w:cstheme="minorHAnsi"/>
          <w:sz w:val="24"/>
        </w:rPr>
        <w:t>ethylone</w:t>
      </w:r>
      <w:proofErr w:type="spellEnd"/>
      <w:r w:rsidRPr="00FD4FFC">
        <w:rPr>
          <w:rFonts w:cstheme="minorHAnsi"/>
          <w:sz w:val="24"/>
        </w:rPr>
        <w:t xml:space="preserve">, MDPV, </w:t>
      </w:r>
      <w:proofErr w:type="spellStart"/>
      <w:r w:rsidRPr="00FD4FFC">
        <w:rPr>
          <w:rFonts w:cstheme="minorHAnsi"/>
          <w:sz w:val="24"/>
        </w:rPr>
        <w:t>methoxelamine</w:t>
      </w:r>
      <w:proofErr w:type="spellEnd"/>
      <w:r w:rsidRPr="00FD4FFC">
        <w:rPr>
          <w:rFonts w:cstheme="minorHAnsi"/>
          <w:sz w:val="24"/>
        </w:rPr>
        <w:t xml:space="preserve">, methylone, and </w:t>
      </w:r>
      <w:proofErr w:type="spellStart"/>
      <w:r w:rsidRPr="00FD4FFC">
        <w:rPr>
          <w:rFonts w:cstheme="minorHAnsi"/>
          <w:sz w:val="24"/>
        </w:rPr>
        <w:t>pentylone</w:t>
      </w:r>
      <w:proofErr w:type="spellEnd"/>
      <w:r w:rsidRPr="00FD4FFC">
        <w:rPr>
          <w:rFonts w:cstheme="minorHAnsi"/>
          <w:sz w:val="24"/>
        </w:rPr>
        <w:t>. Behavior is hard to predict, as is overdose. This may also be a cause of the idiopathic excited delirium.</w:t>
      </w:r>
    </w:p>
    <w:p w14:paraId="2721AD0D" w14:textId="1C862507" w:rsidR="00BD43AB" w:rsidRPr="00FD4FFC" w:rsidRDefault="00BD43AB" w:rsidP="00FD4FFC">
      <w:pPr>
        <w:spacing w:after="120"/>
        <w:ind w:left="540"/>
        <w:jc w:val="both"/>
        <w:rPr>
          <w:rFonts w:cstheme="minorHAnsi"/>
          <w:sz w:val="24"/>
          <w:szCs w:val="24"/>
        </w:rPr>
      </w:pPr>
      <w:r w:rsidRPr="00FD4FFC">
        <w:rPr>
          <w:rFonts w:cstheme="minorHAnsi"/>
          <w:sz w:val="24"/>
          <w:szCs w:val="24"/>
        </w:rPr>
        <w:t>Kratom affects the same opioid brain receptors as morphine, appears to have properties that expose users to the risks of addiction, abuse, and dependence (FDA, 2018). In Thailand, it is a controlled substance and is a commonly abused illegal drug (Huus, 2012). In the U.S., kratom is listed as a “drug of concern” by the DEA. Kratom may be mixed with a caffeinated beverage, or codeine-containing cough syrup, perhaps most often to create the drink called 4×100. This drink is said to have effects similar to alcohol intoxication (Huus, 2012).</w:t>
      </w:r>
    </w:p>
    <w:p w14:paraId="5B9CCBFE" w14:textId="27113BB3" w:rsidR="00D056F0" w:rsidRPr="007B46F9" w:rsidRDefault="00D17D19" w:rsidP="00721957">
      <w:pPr>
        <w:pStyle w:val="Heading2"/>
        <w:numPr>
          <w:ilvl w:val="1"/>
          <w:numId w:val="62"/>
        </w:numPr>
        <w:rPr>
          <w:b/>
        </w:rPr>
      </w:pPr>
      <w:r w:rsidRPr="007B46F9">
        <w:rPr>
          <w:b/>
        </w:rPr>
        <w:t>The student will be able to describe the role and complications of psychotropic drugs.</w:t>
      </w:r>
    </w:p>
    <w:p w14:paraId="63C32DD1" w14:textId="38E73FBC" w:rsidR="00D17D19" w:rsidRPr="00FD4FFC" w:rsidRDefault="00D17D19" w:rsidP="00FD4FFC">
      <w:pPr>
        <w:spacing w:after="120"/>
        <w:ind w:left="540"/>
        <w:jc w:val="both"/>
        <w:rPr>
          <w:rFonts w:cstheme="minorHAnsi"/>
          <w:sz w:val="24"/>
          <w:szCs w:val="24"/>
        </w:rPr>
      </w:pPr>
      <w:r w:rsidRPr="00FD4FFC">
        <w:rPr>
          <w:rFonts w:cstheme="minorHAnsi"/>
          <w:sz w:val="24"/>
          <w:szCs w:val="24"/>
        </w:rPr>
        <w:t>The term “psychotropic medication” refers to any medication capable of affecting the mind, emotions, and behavior.</w:t>
      </w:r>
    </w:p>
    <w:p w14:paraId="51C198B2" w14:textId="7949A5DD" w:rsidR="00D17D19" w:rsidRPr="00FD4FFC" w:rsidRDefault="00D17D19" w:rsidP="00FD4FFC">
      <w:pPr>
        <w:spacing w:after="120"/>
        <w:ind w:left="540"/>
        <w:jc w:val="both"/>
        <w:rPr>
          <w:rFonts w:cstheme="minorHAnsi"/>
          <w:sz w:val="24"/>
          <w:szCs w:val="24"/>
        </w:rPr>
      </w:pPr>
      <w:r w:rsidRPr="00FD4FFC">
        <w:rPr>
          <w:rFonts w:cstheme="minorHAnsi"/>
          <w:sz w:val="24"/>
          <w:szCs w:val="24"/>
        </w:rPr>
        <w:t>Medication can be an essential part of an effective treatment plan and is often used to treat some of the following conditions and symptoms:</w:t>
      </w:r>
    </w:p>
    <w:p w14:paraId="0B0BC27A" w14:textId="196D133D" w:rsidR="00D17D19" w:rsidRPr="00FD4FFC" w:rsidRDefault="00D17D19" w:rsidP="00721957">
      <w:pPr>
        <w:pStyle w:val="ListParagraph"/>
        <w:numPr>
          <w:ilvl w:val="0"/>
          <w:numId w:val="21"/>
        </w:numPr>
        <w:spacing w:after="0" w:line="240" w:lineRule="atLeast"/>
        <w:ind w:left="900"/>
        <w:contextualSpacing w:val="0"/>
        <w:jc w:val="both"/>
        <w:rPr>
          <w:rFonts w:cstheme="minorHAnsi"/>
        </w:rPr>
      </w:pPr>
      <w:r w:rsidRPr="00FD4FFC">
        <w:rPr>
          <w:rFonts w:cstheme="minorHAnsi"/>
        </w:rPr>
        <w:t>Psychosis</w:t>
      </w:r>
    </w:p>
    <w:p w14:paraId="5D3085AE" w14:textId="0887B9B2" w:rsidR="00D17D19" w:rsidRPr="00FD4FFC" w:rsidRDefault="00D17D19" w:rsidP="00721957">
      <w:pPr>
        <w:pStyle w:val="ListParagraph"/>
        <w:numPr>
          <w:ilvl w:val="0"/>
          <w:numId w:val="21"/>
        </w:numPr>
        <w:spacing w:after="0" w:line="240" w:lineRule="atLeast"/>
        <w:ind w:left="900"/>
        <w:contextualSpacing w:val="0"/>
        <w:jc w:val="both"/>
        <w:rPr>
          <w:rFonts w:cstheme="minorHAnsi"/>
        </w:rPr>
      </w:pPr>
      <w:r w:rsidRPr="00FD4FFC">
        <w:rPr>
          <w:rFonts w:cstheme="minorHAnsi"/>
        </w:rPr>
        <w:t>Anxiety</w:t>
      </w:r>
    </w:p>
    <w:p w14:paraId="2985495E" w14:textId="59EB8D6C" w:rsidR="00D17D19" w:rsidRPr="00FD4FFC" w:rsidRDefault="00D17D19" w:rsidP="00721957">
      <w:pPr>
        <w:pStyle w:val="ListParagraph"/>
        <w:numPr>
          <w:ilvl w:val="0"/>
          <w:numId w:val="21"/>
        </w:numPr>
        <w:spacing w:after="0" w:line="240" w:lineRule="atLeast"/>
        <w:ind w:left="900"/>
        <w:contextualSpacing w:val="0"/>
        <w:jc w:val="both"/>
        <w:rPr>
          <w:rFonts w:cstheme="minorHAnsi"/>
        </w:rPr>
      </w:pPr>
      <w:r w:rsidRPr="00FD4FFC">
        <w:rPr>
          <w:rFonts w:cstheme="minorHAnsi"/>
        </w:rPr>
        <w:t>Depression</w:t>
      </w:r>
    </w:p>
    <w:p w14:paraId="795C56DD" w14:textId="3C9D4512" w:rsidR="00D17D19" w:rsidRPr="00FD4FFC" w:rsidRDefault="00D17D19" w:rsidP="00721957">
      <w:pPr>
        <w:pStyle w:val="ListParagraph"/>
        <w:numPr>
          <w:ilvl w:val="0"/>
          <w:numId w:val="21"/>
        </w:numPr>
        <w:spacing w:after="0" w:line="240" w:lineRule="atLeast"/>
        <w:ind w:left="900"/>
        <w:contextualSpacing w:val="0"/>
        <w:jc w:val="both"/>
        <w:rPr>
          <w:rFonts w:cstheme="minorHAnsi"/>
        </w:rPr>
      </w:pPr>
      <w:r w:rsidRPr="00FD4FFC">
        <w:rPr>
          <w:rFonts w:cstheme="minorHAnsi"/>
        </w:rPr>
        <w:t>ADHD</w:t>
      </w:r>
    </w:p>
    <w:p w14:paraId="667D5392" w14:textId="786F9F66" w:rsidR="00D17D19" w:rsidRPr="00FD4FFC" w:rsidRDefault="00D17D19" w:rsidP="00721957">
      <w:pPr>
        <w:pStyle w:val="ListParagraph"/>
        <w:numPr>
          <w:ilvl w:val="0"/>
          <w:numId w:val="21"/>
        </w:numPr>
        <w:spacing w:after="0" w:line="240" w:lineRule="atLeast"/>
        <w:ind w:left="900"/>
        <w:contextualSpacing w:val="0"/>
        <w:jc w:val="both"/>
        <w:rPr>
          <w:rFonts w:cstheme="minorHAnsi"/>
        </w:rPr>
      </w:pPr>
      <w:r w:rsidRPr="00FD4FFC">
        <w:rPr>
          <w:rFonts w:cstheme="minorHAnsi"/>
        </w:rPr>
        <w:t>Impulse control</w:t>
      </w:r>
    </w:p>
    <w:p w14:paraId="70FBE878" w14:textId="6D43006A" w:rsidR="00D17D19" w:rsidRPr="00FD4FFC" w:rsidRDefault="00D17D19" w:rsidP="00721957">
      <w:pPr>
        <w:pStyle w:val="ListParagraph"/>
        <w:numPr>
          <w:ilvl w:val="0"/>
          <w:numId w:val="21"/>
        </w:numPr>
        <w:spacing w:line="240" w:lineRule="atLeast"/>
        <w:ind w:left="900"/>
        <w:contextualSpacing w:val="0"/>
        <w:jc w:val="both"/>
        <w:rPr>
          <w:rFonts w:cstheme="minorHAnsi"/>
        </w:rPr>
      </w:pPr>
      <w:r w:rsidRPr="00FD4FFC">
        <w:rPr>
          <w:rFonts w:cstheme="minorHAnsi"/>
        </w:rPr>
        <w:t>Mood swings (also known as lability)</w:t>
      </w:r>
    </w:p>
    <w:p w14:paraId="0B123B08" w14:textId="2E44BE95" w:rsidR="00D17D19" w:rsidRPr="00AD5D51" w:rsidRDefault="00D17D19" w:rsidP="00D17D19">
      <w:pPr>
        <w:pStyle w:val="Heading2"/>
        <w:numPr>
          <w:ilvl w:val="0"/>
          <w:numId w:val="0"/>
        </w:numPr>
        <w:ind w:left="547"/>
        <w:rPr>
          <w:rFonts w:cs="Calibri"/>
        </w:rPr>
      </w:pPr>
      <w:r w:rsidRPr="00AD5D51">
        <w:rPr>
          <w:rFonts w:cs="Calibri"/>
        </w:rPr>
        <w:t>Medication can help the person attain a degree of symptom relief that enables him/her to engage more fully in therapy and learning how to manage the condition through coping skills and self-care.</w:t>
      </w:r>
    </w:p>
    <w:p w14:paraId="5B2BFC8C" w14:textId="6FA6993A" w:rsidR="00D17D19" w:rsidRDefault="00034204" w:rsidP="00721957">
      <w:pPr>
        <w:pStyle w:val="Heading2"/>
        <w:numPr>
          <w:ilvl w:val="1"/>
          <w:numId w:val="63"/>
        </w:numPr>
      </w:pPr>
      <w:r w:rsidRPr="007B46F9">
        <w:rPr>
          <w:b/>
        </w:rPr>
        <w:t xml:space="preserve">The student will be able to describe </w:t>
      </w:r>
      <w:r w:rsidR="00FD4FFC">
        <w:rPr>
          <w:b/>
        </w:rPr>
        <w:t xml:space="preserve">some of </w:t>
      </w:r>
      <w:r w:rsidRPr="007B46F9">
        <w:rPr>
          <w:b/>
        </w:rPr>
        <w:t>the r</w:t>
      </w:r>
      <w:r w:rsidR="00FD4FFC">
        <w:rPr>
          <w:b/>
        </w:rPr>
        <w:t>easons people stop taking medications.</w:t>
      </w:r>
    </w:p>
    <w:p w14:paraId="4F065000" w14:textId="1FDA3C70" w:rsidR="00034204" w:rsidRPr="00FD4FFC" w:rsidRDefault="00034204" w:rsidP="00FD4FFC">
      <w:pPr>
        <w:pStyle w:val="Heading2"/>
        <w:keepNext/>
        <w:numPr>
          <w:ilvl w:val="0"/>
          <w:numId w:val="0"/>
        </w:numPr>
        <w:ind w:left="547"/>
        <w:rPr>
          <w:rFonts w:cs="Calibri"/>
        </w:rPr>
      </w:pPr>
      <w:r w:rsidRPr="00FD4FFC">
        <w:rPr>
          <w:rFonts w:cs="Calibri"/>
        </w:rPr>
        <w:t>Treatment compliance is an ongoing struggle for many individuals, for reasons including:</w:t>
      </w:r>
    </w:p>
    <w:p w14:paraId="4037E5F1" w14:textId="124D4B6D" w:rsidR="00034204" w:rsidRPr="00FD4FFC" w:rsidRDefault="00034204" w:rsidP="00721957">
      <w:pPr>
        <w:pStyle w:val="ListParagraph"/>
        <w:numPr>
          <w:ilvl w:val="0"/>
          <w:numId w:val="21"/>
        </w:numPr>
        <w:spacing w:after="0" w:line="240" w:lineRule="atLeast"/>
        <w:ind w:left="900"/>
        <w:contextualSpacing w:val="0"/>
        <w:jc w:val="both"/>
        <w:rPr>
          <w:rFonts w:cstheme="minorHAnsi"/>
        </w:rPr>
      </w:pPr>
      <w:r w:rsidRPr="00FD4FFC">
        <w:rPr>
          <w:rFonts w:cstheme="minorHAnsi"/>
        </w:rPr>
        <w:t>Lack of health insurance coverage</w:t>
      </w:r>
    </w:p>
    <w:p w14:paraId="3B7D3581" w14:textId="3A534F4E" w:rsidR="00034204" w:rsidRPr="00FD4FFC" w:rsidRDefault="00034204" w:rsidP="00721957">
      <w:pPr>
        <w:pStyle w:val="ListParagraph"/>
        <w:numPr>
          <w:ilvl w:val="0"/>
          <w:numId w:val="21"/>
        </w:numPr>
        <w:spacing w:after="0" w:line="240" w:lineRule="atLeast"/>
        <w:ind w:left="900"/>
        <w:contextualSpacing w:val="0"/>
        <w:jc w:val="both"/>
        <w:rPr>
          <w:rFonts w:cstheme="minorHAnsi"/>
        </w:rPr>
      </w:pPr>
      <w:r w:rsidRPr="00FD4FFC">
        <w:rPr>
          <w:rFonts w:cstheme="minorHAnsi"/>
        </w:rPr>
        <w:t>Expense of medications</w:t>
      </w:r>
    </w:p>
    <w:p w14:paraId="4D7A5F5E" w14:textId="54261547" w:rsidR="00034204" w:rsidRPr="00FD4FFC" w:rsidRDefault="00034204" w:rsidP="00721957">
      <w:pPr>
        <w:pStyle w:val="ListParagraph"/>
        <w:numPr>
          <w:ilvl w:val="0"/>
          <w:numId w:val="21"/>
        </w:numPr>
        <w:spacing w:after="0" w:line="240" w:lineRule="atLeast"/>
        <w:ind w:left="900"/>
        <w:contextualSpacing w:val="0"/>
        <w:jc w:val="both"/>
        <w:rPr>
          <w:rFonts w:cstheme="minorHAnsi"/>
        </w:rPr>
      </w:pPr>
      <w:r w:rsidRPr="00FD4FFC">
        <w:rPr>
          <w:rFonts w:cstheme="minorHAnsi"/>
        </w:rPr>
        <w:lastRenderedPageBreak/>
        <w:t>Unpleasant side effects, including weight gain (sometimes extreme), severe constipation, sexual dysfunction, or a feeling of being dissociated, floaty, or out of sync with their body.</w:t>
      </w:r>
    </w:p>
    <w:p w14:paraId="6AA97A41" w14:textId="655144B2" w:rsidR="00034204" w:rsidRPr="00FD4FFC" w:rsidRDefault="00034204" w:rsidP="00721957">
      <w:pPr>
        <w:pStyle w:val="ListParagraph"/>
        <w:numPr>
          <w:ilvl w:val="0"/>
          <w:numId w:val="21"/>
        </w:numPr>
        <w:spacing w:line="240" w:lineRule="atLeast"/>
        <w:ind w:left="900"/>
        <w:contextualSpacing w:val="0"/>
        <w:jc w:val="both"/>
        <w:rPr>
          <w:rFonts w:cstheme="minorHAnsi"/>
        </w:rPr>
      </w:pPr>
      <w:r w:rsidRPr="00FD4FFC">
        <w:rPr>
          <w:rFonts w:cstheme="minorHAnsi"/>
        </w:rPr>
        <w:t>Many of the side effects are not permanent</w:t>
      </w:r>
    </w:p>
    <w:p w14:paraId="02C3F90B" w14:textId="6180032A" w:rsidR="00034204" w:rsidRPr="00FD4FFC" w:rsidRDefault="00034204" w:rsidP="00FD4FFC">
      <w:pPr>
        <w:pStyle w:val="Heading2"/>
        <w:keepNext/>
        <w:numPr>
          <w:ilvl w:val="0"/>
          <w:numId w:val="0"/>
        </w:numPr>
        <w:ind w:left="547"/>
        <w:rPr>
          <w:rFonts w:cs="Calibri"/>
        </w:rPr>
      </w:pPr>
      <w:r w:rsidRPr="00FD4FFC">
        <w:rPr>
          <w:rFonts w:cs="Calibri"/>
        </w:rPr>
        <w:t>Neurological damage can occur if an individual has had to take a form of medication in high doses for many years.</w:t>
      </w:r>
    </w:p>
    <w:p w14:paraId="021AEE7B" w14:textId="53A7040B" w:rsidR="0027535B" w:rsidRDefault="00FD4FFC" w:rsidP="00FD4FFC">
      <w:pPr>
        <w:pStyle w:val="Heading2"/>
        <w:keepNext/>
        <w:numPr>
          <w:ilvl w:val="0"/>
          <w:numId w:val="0"/>
        </w:numPr>
        <w:ind w:left="547"/>
        <w:rPr>
          <w:rFonts w:cs="Calibri"/>
        </w:rPr>
      </w:pPr>
      <w:r>
        <w:rPr>
          <w:rFonts w:cs="Calibri"/>
        </w:rPr>
        <w:t>Others may stop due to l</w:t>
      </w:r>
      <w:r w:rsidR="00034204" w:rsidRPr="00FD4FFC">
        <w:rPr>
          <w:rFonts w:cs="Calibri"/>
        </w:rPr>
        <w:t>ack of access to consistent mental health treatment</w:t>
      </w:r>
      <w:r>
        <w:rPr>
          <w:rFonts w:cs="Calibri"/>
        </w:rPr>
        <w:t xml:space="preserve"> or simply due to not wanting to take</w:t>
      </w:r>
      <w:r w:rsidR="00034204" w:rsidRPr="00FD4FFC">
        <w:rPr>
          <w:rFonts w:cs="Calibri"/>
        </w:rPr>
        <w:t xml:space="preserve"> medications daily for life.</w:t>
      </w:r>
    </w:p>
    <w:p w14:paraId="0CFF9A53" w14:textId="77777777" w:rsidR="00FD4FFC" w:rsidRPr="00FD4FFC" w:rsidRDefault="00FD4FFC" w:rsidP="00FD4FFC">
      <w:pPr>
        <w:pStyle w:val="Heading2"/>
        <w:numPr>
          <w:ilvl w:val="0"/>
          <w:numId w:val="0"/>
        </w:numPr>
        <w:ind w:left="547"/>
        <w:rPr>
          <w:rFonts w:cs="Calibri"/>
        </w:rPr>
      </w:pPr>
      <w:r w:rsidRPr="00FD4FFC">
        <w:rPr>
          <w:rFonts w:cs="Calibri"/>
        </w:rPr>
        <w:t>Medication is not always necessary, and that decision should be made collaboratively with the affected person and his/her support system. This may include a physician, therapist, psychologist, social worker, family advocate, and sometimes a psychiatrist.</w:t>
      </w:r>
    </w:p>
    <w:p w14:paraId="11906709" w14:textId="294C1B39" w:rsidR="00034204" w:rsidRPr="00D17D19" w:rsidRDefault="00CF37FE" w:rsidP="00CF37FE">
      <w:pPr>
        <w:pStyle w:val="Heading1"/>
      </w:pPr>
      <w:r>
        <w:t xml:space="preserve">UNIT </w:t>
      </w:r>
      <w:r w:rsidR="007B46F9">
        <w:t>5</w:t>
      </w:r>
      <w:r>
        <w:t>. Cognitive and Developmental Disorders</w:t>
      </w:r>
    </w:p>
    <w:p w14:paraId="477C5567" w14:textId="07C7BABC" w:rsidR="00BD43AB" w:rsidRPr="00BD43AB" w:rsidRDefault="00CF37FE" w:rsidP="00721957">
      <w:pPr>
        <w:pStyle w:val="Heading2"/>
        <w:numPr>
          <w:ilvl w:val="1"/>
          <w:numId w:val="64"/>
        </w:numPr>
      </w:pPr>
      <w:r>
        <w:rPr>
          <w:rFonts w:cs="Calibri"/>
          <w:b/>
        </w:rPr>
        <w:t>The student will be able to i</w:t>
      </w:r>
      <w:r w:rsidR="00BD43AB" w:rsidRPr="00BD43AB">
        <w:rPr>
          <w:rFonts w:cs="Calibri"/>
          <w:b/>
        </w:rPr>
        <w:t>dentify symptoms and behaviors associated with cognitive disorders.</w:t>
      </w:r>
    </w:p>
    <w:p w14:paraId="572BD0A5" w14:textId="757572BF" w:rsidR="00BD43AB" w:rsidRPr="00AD5D51" w:rsidRDefault="00BD43AB" w:rsidP="00AD5D51">
      <w:pPr>
        <w:spacing w:after="120"/>
        <w:ind w:left="540" w:right="3"/>
        <w:jc w:val="both"/>
        <w:rPr>
          <w:rFonts w:ascii="Calibri" w:hAnsi="Calibri" w:cs="Calibri"/>
          <w:sz w:val="24"/>
          <w:szCs w:val="24"/>
        </w:rPr>
      </w:pPr>
      <w:r w:rsidRPr="00AD5D51">
        <w:rPr>
          <w:rFonts w:ascii="Calibri" w:hAnsi="Calibri" w:cs="Calibri"/>
          <w:sz w:val="24"/>
          <w:szCs w:val="24"/>
        </w:rPr>
        <w:t>Cognitive disorders include Alzheimer</w:t>
      </w:r>
      <w:r w:rsidR="006C7464">
        <w:rPr>
          <w:rFonts w:ascii="Calibri" w:hAnsi="Calibri" w:cs="Calibri"/>
          <w:sz w:val="24"/>
          <w:szCs w:val="24"/>
        </w:rPr>
        <w:t>’</w:t>
      </w:r>
      <w:r w:rsidRPr="00AD5D51">
        <w:rPr>
          <w:rFonts w:ascii="Calibri" w:hAnsi="Calibri" w:cs="Calibri"/>
          <w:sz w:val="24"/>
          <w:szCs w:val="24"/>
        </w:rPr>
        <w:t>s Disease and other forms of dementia, as well as Traumatic Brain Injury (TBI). Cognitive disorders consist of significant cognitive decline in one or more areas:</w:t>
      </w:r>
    </w:p>
    <w:p w14:paraId="46F01C96" w14:textId="308A4D06" w:rsidR="00BD43AB" w:rsidRPr="00AD5D51" w:rsidRDefault="00BD43AB" w:rsidP="00721957">
      <w:pPr>
        <w:pStyle w:val="ListParagraph"/>
        <w:numPr>
          <w:ilvl w:val="0"/>
          <w:numId w:val="22"/>
        </w:numPr>
        <w:spacing w:after="0" w:line="240" w:lineRule="atLeast"/>
        <w:ind w:left="900"/>
        <w:contextualSpacing w:val="0"/>
        <w:jc w:val="both"/>
        <w:rPr>
          <w:rFonts w:cs="Calibri"/>
        </w:rPr>
      </w:pPr>
      <w:r w:rsidRPr="006B6F73">
        <w:rPr>
          <w:rFonts w:cs="Calibri"/>
          <w:u w:color="000000"/>
        </w:rPr>
        <w:t>Attention</w:t>
      </w:r>
      <w:r w:rsidRPr="006B6F73">
        <w:rPr>
          <w:rFonts w:cs="Calibri"/>
        </w:rPr>
        <w:t>:</w:t>
      </w:r>
      <w:r w:rsidRPr="00AD5D51">
        <w:rPr>
          <w:rFonts w:cs="Calibri"/>
        </w:rPr>
        <w:t xml:space="preserve"> </w:t>
      </w:r>
      <w:r w:rsidR="006B6F73">
        <w:rPr>
          <w:rFonts w:cs="Calibri"/>
        </w:rPr>
        <w:t>A</w:t>
      </w:r>
      <w:r w:rsidRPr="00AD5D51">
        <w:rPr>
          <w:rFonts w:cs="Calibri"/>
        </w:rPr>
        <w:t>bility to sustain attention to a task; ability to pay attention to something despite other distractions; ability to do two things at once.</w:t>
      </w:r>
    </w:p>
    <w:p w14:paraId="04858DBF" w14:textId="39D2D397" w:rsidR="00BD43AB" w:rsidRPr="00AD5D51" w:rsidRDefault="00BD43AB" w:rsidP="00721957">
      <w:pPr>
        <w:pStyle w:val="ListParagraph"/>
        <w:numPr>
          <w:ilvl w:val="0"/>
          <w:numId w:val="22"/>
        </w:numPr>
        <w:spacing w:after="0" w:line="240" w:lineRule="atLeast"/>
        <w:ind w:left="900"/>
        <w:contextualSpacing w:val="0"/>
        <w:jc w:val="both"/>
        <w:rPr>
          <w:rFonts w:cs="Calibri"/>
        </w:rPr>
      </w:pPr>
      <w:r w:rsidRPr="006B6F73">
        <w:rPr>
          <w:rFonts w:cs="Calibri"/>
          <w:u w:color="000000"/>
        </w:rPr>
        <w:t>Executive function</w:t>
      </w:r>
      <w:r w:rsidRPr="006B6F73">
        <w:rPr>
          <w:rFonts w:cs="Calibri"/>
        </w:rPr>
        <w:t>:</w:t>
      </w:r>
      <w:r w:rsidRPr="00AD5D51">
        <w:rPr>
          <w:rFonts w:cs="Calibri"/>
        </w:rPr>
        <w:t xml:space="preserve"> </w:t>
      </w:r>
      <w:r w:rsidR="006B6F73">
        <w:rPr>
          <w:rFonts w:cs="Calibri"/>
        </w:rPr>
        <w:t>I</w:t>
      </w:r>
      <w:r w:rsidRPr="00AD5D51">
        <w:rPr>
          <w:rFonts w:cs="Calibri"/>
        </w:rPr>
        <w:t>mpaired ability to plan, make decisions, hold information briefly in one</w:t>
      </w:r>
      <w:r w:rsidR="006C7464">
        <w:rPr>
          <w:rFonts w:cs="Calibri"/>
        </w:rPr>
        <w:t>’</w:t>
      </w:r>
      <w:r w:rsidRPr="00AD5D51">
        <w:rPr>
          <w:rFonts w:cs="Calibri"/>
        </w:rPr>
        <w:t>s mind (</w:t>
      </w:r>
      <w:r w:rsidR="006B6F73">
        <w:rPr>
          <w:rFonts w:cs="Calibri"/>
        </w:rPr>
        <w:t>e.g.</w:t>
      </w:r>
      <w:r w:rsidRPr="00AD5D51">
        <w:rPr>
          <w:rFonts w:cs="Calibri"/>
        </w:rPr>
        <w:t xml:space="preserve"> telephone number), ability to learn from mistakes.</w:t>
      </w:r>
    </w:p>
    <w:p w14:paraId="129B9768" w14:textId="345E7C5F" w:rsidR="00BD43AB" w:rsidRPr="00AD5D51" w:rsidRDefault="00BD43AB" w:rsidP="00721957">
      <w:pPr>
        <w:pStyle w:val="ListParagraph"/>
        <w:numPr>
          <w:ilvl w:val="0"/>
          <w:numId w:val="22"/>
        </w:numPr>
        <w:spacing w:after="0" w:line="240" w:lineRule="atLeast"/>
        <w:ind w:left="900"/>
        <w:contextualSpacing w:val="0"/>
        <w:jc w:val="both"/>
        <w:rPr>
          <w:rFonts w:cs="Calibri"/>
        </w:rPr>
      </w:pPr>
      <w:r w:rsidRPr="006B6F73">
        <w:rPr>
          <w:rFonts w:cs="Calibri"/>
          <w:u w:color="000000"/>
        </w:rPr>
        <w:t>Learning and memory</w:t>
      </w:r>
      <w:r w:rsidRPr="006B6F73">
        <w:rPr>
          <w:rFonts w:cs="Calibri"/>
        </w:rPr>
        <w:t>:</w:t>
      </w:r>
      <w:r w:rsidRPr="00AD5D51">
        <w:rPr>
          <w:rFonts w:cs="Calibri"/>
        </w:rPr>
        <w:t xml:space="preserve"> </w:t>
      </w:r>
      <w:r w:rsidR="006B6F73">
        <w:rPr>
          <w:rFonts w:cs="Calibri"/>
        </w:rPr>
        <w:t>A</w:t>
      </w:r>
      <w:r w:rsidRPr="00AD5D51">
        <w:rPr>
          <w:rFonts w:cs="Calibri"/>
        </w:rPr>
        <w:t>bility to repeat words or digits; ability to recall recent information; ability to apply information.</w:t>
      </w:r>
    </w:p>
    <w:p w14:paraId="760C1B0A" w14:textId="5C107274" w:rsidR="00BD43AB" w:rsidRPr="00AD5D51" w:rsidRDefault="00BD43AB" w:rsidP="00721957">
      <w:pPr>
        <w:pStyle w:val="ListParagraph"/>
        <w:numPr>
          <w:ilvl w:val="0"/>
          <w:numId w:val="22"/>
        </w:numPr>
        <w:spacing w:after="0" w:line="240" w:lineRule="atLeast"/>
        <w:ind w:left="900"/>
        <w:contextualSpacing w:val="0"/>
        <w:jc w:val="both"/>
        <w:rPr>
          <w:rFonts w:cs="Calibri"/>
        </w:rPr>
      </w:pPr>
      <w:r w:rsidRPr="006B6F73">
        <w:rPr>
          <w:rFonts w:cs="Calibri"/>
          <w:u w:color="000000"/>
        </w:rPr>
        <w:t>Language</w:t>
      </w:r>
      <w:r w:rsidRPr="006B6F73">
        <w:rPr>
          <w:rFonts w:cs="Calibri"/>
        </w:rPr>
        <w:t xml:space="preserve">: </w:t>
      </w:r>
      <w:r w:rsidR="006B6F73">
        <w:rPr>
          <w:rFonts w:cs="Calibri"/>
        </w:rPr>
        <w:t>A</w:t>
      </w:r>
      <w:r w:rsidRPr="00AD5D51">
        <w:rPr>
          <w:rFonts w:cs="Calibri"/>
        </w:rPr>
        <w:t>bility to find the correct labels or words for an object or situation; misuse of names, verbs, or other word choices; comprehension.</w:t>
      </w:r>
    </w:p>
    <w:p w14:paraId="4976398E" w14:textId="6F1FC78A" w:rsidR="00BD43AB" w:rsidRPr="006B6F73" w:rsidRDefault="00BD43AB" w:rsidP="00721957">
      <w:pPr>
        <w:pStyle w:val="ListParagraph"/>
        <w:numPr>
          <w:ilvl w:val="0"/>
          <w:numId w:val="22"/>
        </w:numPr>
        <w:spacing w:after="0" w:line="240" w:lineRule="atLeast"/>
        <w:ind w:left="900"/>
        <w:contextualSpacing w:val="0"/>
        <w:jc w:val="both"/>
        <w:rPr>
          <w:rFonts w:cs="Calibri"/>
        </w:rPr>
      </w:pPr>
      <w:r w:rsidRPr="006B6F73">
        <w:rPr>
          <w:rFonts w:cs="Calibri"/>
          <w:u w:color="000000"/>
        </w:rPr>
        <w:t>Perceptual-motor</w:t>
      </w:r>
      <w:r w:rsidRPr="006B6F73">
        <w:rPr>
          <w:rFonts w:cs="Calibri"/>
        </w:rPr>
        <w:t xml:space="preserve">: </w:t>
      </w:r>
      <w:r w:rsidR="006B6F73" w:rsidRPr="006B6F73">
        <w:rPr>
          <w:rFonts w:cs="Calibri"/>
        </w:rPr>
        <w:t>E</w:t>
      </w:r>
      <w:r w:rsidRPr="006B6F73">
        <w:rPr>
          <w:rFonts w:cs="Calibri"/>
        </w:rPr>
        <w:t>ye-hand/body coordination.</w:t>
      </w:r>
    </w:p>
    <w:p w14:paraId="578ADE37" w14:textId="23DD3771" w:rsidR="00BD43AB" w:rsidRPr="00AD5D51" w:rsidRDefault="00BD43AB" w:rsidP="00721957">
      <w:pPr>
        <w:pStyle w:val="ListParagraph"/>
        <w:numPr>
          <w:ilvl w:val="0"/>
          <w:numId w:val="22"/>
        </w:numPr>
        <w:spacing w:line="240" w:lineRule="atLeast"/>
        <w:ind w:left="900"/>
        <w:contextualSpacing w:val="0"/>
        <w:jc w:val="both"/>
        <w:rPr>
          <w:rFonts w:cs="Calibri"/>
        </w:rPr>
      </w:pPr>
      <w:r w:rsidRPr="006B6F73">
        <w:rPr>
          <w:rFonts w:cs="Calibri"/>
          <w:u w:color="000000"/>
        </w:rPr>
        <w:t>Social awareness</w:t>
      </w:r>
      <w:r w:rsidRPr="006B6F73">
        <w:rPr>
          <w:rFonts w:cs="Calibri"/>
        </w:rPr>
        <w:t>:</w:t>
      </w:r>
      <w:r w:rsidRPr="00AD5D51">
        <w:rPr>
          <w:rFonts w:cs="Calibri"/>
        </w:rPr>
        <w:t xml:space="preserve"> </w:t>
      </w:r>
      <w:r w:rsidR="006B6F73">
        <w:rPr>
          <w:rFonts w:cs="Calibri"/>
        </w:rPr>
        <w:t>I</w:t>
      </w:r>
      <w:r w:rsidRPr="00AD5D51">
        <w:rPr>
          <w:rFonts w:cs="Calibri"/>
        </w:rPr>
        <w:t>dentification in changes in others</w:t>
      </w:r>
      <w:r w:rsidR="006C7464">
        <w:rPr>
          <w:rFonts w:cs="Calibri"/>
        </w:rPr>
        <w:t>’</w:t>
      </w:r>
      <w:r w:rsidRPr="00AD5D51">
        <w:rPr>
          <w:rFonts w:cs="Calibri"/>
        </w:rPr>
        <w:t xml:space="preserve"> facial expression; emotional intelligence.</w:t>
      </w:r>
    </w:p>
    <w:p w14:paraId="41768560" w14:textId="09AA0891" w:rsidR="00BD43AB" w:rsidRPr="00BD43AB" w:rsidRDefault="00CF37FE" w:rsidP="00721957">
      <w:pPr>
        <w:pStyle w:val="Heading2"/>
        <w:numPr>
          <w:ilvl w:val="1"/>
          <w:numId w:val="65"/>
        </w:numPr>
      </w:pPr>
      <w:r>
        <w:rPr>
          <w:rFonts w:cs="Calibri"/>
          <w:b/>
        </w:rPr>
        <w:t>The student will be able to d</w:t>
      </w:r>
      <w:r w:rsidR="00BD43AB" w:rsidRPr="00BD43AB">
        <w:rPr>
          <w:rFonts w:cs="Calibri"/>
          <w:b/>
        </w:rPr>
        <w:t>escribe the symptoms and behaviors associated with dementia and Alzheimer</w:t>
      </w:r>
      <w:r w:rsidR="006C7464">
        <w:rPr>
          <w:rFonts w:cs="Calibri"/>
          <w:b/>
        </w:rPr>
        <w:t>’</w:t>
      </w:r>
      <w:r w:rsidR="00BD43AB" w:rsidRPr="00BD43AB">
        <w:rPr>
          <w:rFonts w:cs="Calibri"/>
          <w:b/>
        </w:rPr>
        <w:t>s Disease.</w:t>
      </w:r>
    </w:p>
    <w:p w14:paraId="358A6C96" w14:textId="60331F15" w:rsidR="00BD43AB" w:rsidRPr="006B6F73" w:rsidRDefault="00BD43AB" w:rsidP="006B6F73">
      <w:pPr>
        <w:spacing w:after="0" w:line="240" w:lineRule="auto"/>
        <w:ind w:left="540"/>
        <w:jc w:val="both"/>
        <w:rPr>
          <w:rFonts w:cs="Calibri"/>
          <w:sz w:val="24"/>
          <w:szCs w:val="24"/>
        </w:rPr>
      </w:pPr>
      <w:r w:rsidRPr="006B6F73">
        <w:rPr>
          <w:rFonts w:cs="Calibri"/>
          <w:sz w:val="24"/>
          <w:szCs w:val="24"/>
        </w:rPr>
        <w:t>“Dementia is a name for a group of symptoms caused by disorders that affect the brain” (National Institutes of Health (NIH), 2017).</w:t>
      </w:r>
      <w:r w:rsidR="006B6F73" w:rsidRPr="006B6F73">
        <w:rPr>
          <w:rFonts w:cs="Calibri"/>
          <w:sz w:val="24"/>
          <w:szCs w:val="24"/>
        </w:rPr>
        <w:t xml:space="preserve"> </w:t>
      </w:r>
      <w:r w:rsidRPr="006B6F73">
        <w:rPr>
          <w:rFonts w:cs="Calibri"/>
          <w:sz w:val="24"/>
          <w:szCs w:val="24"/>
        </w:rPr>
        <w:t>It is a degeneration of mental functioning involving thinking, memory, and reasoning. Dementia severity can range from mild (some impairment in day to day living) to severe (completely reliant upon others for basic needs).</w:t>
      </w:r>
    </w:p>
    <w:p w14:paraId="02A71784" w14:textId="7B979818" w:rsidR="00BD43AB" w:rsidRPr="006B6F73" w:rsidRDefault="00BD43AB" w:rsidP="006B6F73">
      <w:pPr>
        <w:spacing w:before="240" w:after="0" w:line="240" w:lineRule="auto"/>
        <w:ind w:left="540"/>
        <w:jc w:val="both"/>
        <w:rPr>
          <w:rFonts w:cs="Calibri"/>
          <w:sz w:val="24"/>
          <w:szCs w:val="24"/>
        </w:rPr>
      </w:pPr>
      <w:r w:rsidRPr="006B6F73">
        <w:rPr>
          <w:rFonts w:cs="Calibri"/>
          <w:sz w:val="24"/>
          <w:szCs w:val="24"/>
        </w:rPr>
        <w:t>Although memory loss is a common sign of dementia, memory loss alone does not mean someone has dementia (NIH, 2017).</w:t>
      </w:r>
      <w:r w:rsidR="006B6F73" w:rsidRPr="006B6F73">
        <w:rPr>
          <w:rFonts w:cs="Calibri"/>
          <w:sz w:val="24"/>
          <w:szCs w:val="24"/>
        </w:rPr>
        <w:t xml:space="preserve"> </w:t>
      </w:r>
      <w:r w:rsidRPr="006B6F73">
        <w:rPr>
          <w:rFonts w:cs="Calibri"/>
          <w:sz w:val="24"/>
          <w:szCs w:val="24"/>
        </w:rPr>
        <w:t xml:space="preserve">Dementia is not a normal part of the aging process, </w:t>
      </w:r>
      <w:r w:rsidRPr="006B6F73">
        <w:rPr>
          <w:rFonts w:cs="Calibri"/>
          <w:sz w:val="24"/>
          <w:szCs w:val="24"/>
        </w:rPr>
        <w:lastRenderedPageBreak/>
        <w:t>but, up to half of all people over the age of 85 are affected by some form of dementia (National Institute on Aging (NIA), 2017).</w:t>
      </w:r>
    </w:p>
    <w:p w14:paraId="60BCFE21" w14:textId="07A0BACE" w:rsidR="00BD43AB" w:rsidRPr="006B6F73" w:rsidRDefault="00BD43AB" w:rsidP="006B6F73">
      <w:pPr>
        <w:spacing w:before="240" w:after="0" w:line="240" w:lineRule="auto"/>
        <w:ind w:left="540"/>
        <w:jc w:val="both"/>
        <w:rPr>
          <w:rFonts w:cs="Calibri"/>
          <w:sz w:val="24"/>
          <w:szCs w:val="24"/>
        </w:rPr>
      </w:pPr>
      <w:r w:rsidRPr="006B6F73">
        <w:rPr>
          <w:rFonts w:cs="Calibri"/>
          <w:sz w:val="24"/>
          <w:szCs w:val="24"/>
        </w:rPr>
        <w:t>Dementia can be cause</w:t>
      </w:r>
      <w:r w:rsidR="006B6F73">
        <w:rPr>
          <w:rFonts w:cs="Calibri"/>
          <w:sz w:val="24"/>
          <w:szCs w:val="24"/>
        </w:rPr>
        <w:t>d</w:t>
      </w:r>
      <w:r w:rsidRPr="006B6F73">
        <w:rPr>
          <w:rFonts w:cs="Calibri"/>
          <w:sz w:val="24"/>
          <w:szCs w:val="24"/>
        </w:rPr>
        <w:t xml:space="preserve"> by a number of different health conditions, including vascular disease, brain damage, stroke, as well as other conditions.</w:t>
      </w:r>
      <w:r w:rsidR="006B6F73">
        <w:rPr>
          <w:rFonts w:cs="Calibri"/>
          <w:sz w:val="24"/>
          <w:szCs w:val="24"/>
        </w:rPr>
        <w:t xml:space="preserve"> </w:t>
      </w:r>
      <w:r w:rsidRPr="006B6F73">
        <w:rPr>
          <w:rFonts w:cs="Calibri"/>
          <w:sz w:val="24"/>
          <w:szCs w:val="24"/>
        </w:rPr>
        <w:t>“Six out of 10 people with Alzheimer</w:t>
      </w:r>
      <w:r w:rsidR="006C7464" w:rsidRPr="006B6F73">
        <w:rPr>
          <w:rFonts w:cs="Calibri"/>
          <w:sz w:val="24"/>
          <w:szCs w:val="24"/>
        </w:rPr>
        <w:t>’</w:t>
      </w:r>
      <w:r w:rsidRPr="006B6F73">
        <w:rPr>
          <w:rFonts w:cs="Calibri"/>
          <w:sz w:val="24"/>
          <w:szCs w:val="24"/>
        </w:rPr>
        <w:t>s will wander,” either on foot in via car, and “if not found within 24 hours, up to half of those who wander risk serious injury or death” (Alzheimer</w:t>
      </w:r>
      <w:r w:rsidR="006C7464" w:rsidRPr="006B6F73">
        <w:rPr>
          <w:rFonts w:cs="Calibri"/>
          <w:sz w:val="24"/>
          <w:szCs w:val="24"/>
        </w:rPr>
        <w:t>’</w:t>
      </w:r>
      <w:r w:rsidRPr="006B6F73">
        <w:rPr>
          <w:rFonts w:cs="Calibri"/>
          <w:sz w:val="24"/>
          <w:szCs w:val="24"/>
        </w:rPr>
        <w:t>s Association, 2017).</w:t>
      </w:r>
    </w:p>
    <w:p w14:paraId="4D6E0FE1" w14:textId="48B509B1" w:rsidR="00BD43AB" w:rsidRPr="007A0D55" w:rsidRDefault="00BD43AB" w:rsidP="006B6F73">
      <w:pPr>
        <w:spacing w:before="240" w:line="240" w:lineRule="auto"/>
        <w:ind w:left="540"/>
        <w:jc w:val="both"/>
        <w:rPr>
          <w:rFonts w:cs="Calibri"/>
        </w:rPr>
      </w:pPr>
      <w:r w:rsidRPr="006B6F73">
        <w:rPr>
          <w:rFonts w:cs="Calibri"/>
          <w:sz w:val="24"/>
          <w:szCs w:val="24"/>
        </w:rPr>
        <w:t>The Aging and Disability Resource Centers (ADRCs), run by the Texas Health and Human Services Commission can be excellent resources for officers who come across an elderly adult who may need assistance. More information, can be found at</w:t>
      </w:r>
      <w:r w:rsidRPr="007A0D55">
        <w:rPr>
          <w:rFonts w:cs="Calibri"/>
        </w:rPr>
        <w:t xml:space="preserve"> </w:t>
      </w:r>
      <w:hyperlink r:id="rId62" w:history="1">
        <w:r w:rsidRPr="007A0D55">
          <w:rPr>
            <w:rStyle w:val="Hyperlink"/>
            <w:rFonts w:cs="Calibri"/>
          </w:rPr>
          <w:t>www.hhs.texas.gov/adrc</w:t>
        </w:r>
      </w:hyperlink>
      <w:r w:rsidRPr="007A0D55">
        <w:rPr>
          <w:rFonts w:cs="Calibri"/>
        </w:rPr>
        <w:t>.</w:t>
      </w:r>
    </w:p>
    <w:p w14:paraId="3EAD12FA" w14:textId="1BC7619C" w:rsidR="00BD43AB" w:rsidRPr="00BD43AB" w:rsidRDefault="00CF37FE" w:rsidP="00721957">
      <w:pPr>
        <w:pStyle w:val="Heading2"/>
        <w:numPr>
          <w:ilvl w:val="1"/>
          <w:numId w:val="66"/>
        </w:numPr>
      </w:pPr>
      <w:r>
        <w:rPr>
          <w:rFonts w:cs="Calibri"/>
          <w:b/>
        </w:rPr>
        <w:t>The student will be able to i</w:t>
      </w:r>
      <w:r w:rsidR="00BD43AB" w:rsidRPr="00BD43AB">
        <w:rPr>
          <w:rFonts w:cs="Calibri"/>
          <w:b/>
        </w:rPr>
        <w:t>dentify methods most effective in talking to someone with dementia.</w:t>
      </w:r>
    </w:p>
    <w:p w14:paraId="5C976CCB" w14:textId="695DD410" w:rsidR="00BD43AB" w:rsidRPr="006B6F73" w:rsidRDefault="00BD43AB" w:rsidP="006B6F73">
      <w:pPr>
        <w:spacing w:line="240" w:lineRule="auto"/>
        <w:ind w:left="540"/>
        <w:jc w:val="both"/>
        <w:rPr>
          <w:rFonts w:cs="Calibri"/>
          <w:sz w:val="24"/>
          <w:szCs w:val="24"/>
        </w:rPr>
      </w:pPr>
      <w:r w:rsidRPr="006B6F73">
        <w:rPr>
          <w:rFonts w:cs="Calibri"/>
          <w:sz w:val="24"/>
          <w:szCs w:val="24"/>
        </w:rPr>
        <w:t xml:space="preserve">Communication considerations </w:t>
      </w:r>
      <w:r w:rsidR="006B6F73">
        <w:rPr>
          <w:rFonts w:cs="Calibri"/>
          <w:sz w:val="24"/>
          <w:szCs w:val="24"/>
        </w:rPr>
        <w:t>for communicating with individuals dealing with dementia:</w:t>
      </w:r>
    </w:p>
    <w:p w14:paraId="383582EF" w14:textId="201FCE4D" w:rsidR="00BD43AB" w:rsidRPr="007A0D55" w:rsidRDefault="00BD43AB" w:rsidP="00721957">
      <w:pPr>
        <w:pStyle w:val="ListParagraph"/>
        <w:numPr>
          <w:ilvl w:val="0"/>
          <w:numId w:val="23"/>
        </w:numPr>
        <w:spacing w:after="0" w:line="240" w:lineRule="atLeast"/>
        <w:ind w:left="900"/>
        <w:contextualSpacing w:val="0"/>
        <w:jc w:val="both"/>
        <w:rPr>
          <w:rFonts w:cs="Calibri"/>
        </w:rPr>
      </w:pPr>
      <w:r w:rsidRPr="007A0D55">
        <w:rPr>
          <w:rFonts w:cs="Calibri"/>
        </w:rPr>
        <w:t>Speak clearly and concisely; resist the urge to speak loudly.</w:t>
      </w:r>
    </w:p>
    <w:p w14:paraId="77ECE6D5" w14:textId="2FDBB0CC" w:rsidR="00BD43AB" w:rsidRPr="007A0D55" w:rsidRDefault="00BD43AB" w:rsidP="00721957">
      <w:pPr>
        <w:pStyle w:val="ListParagraph"/>
        <w:numPr>
          <w:ilvl w:val="0"/>
          <w:numId w:val="23"/>
        </w:numPr>
        <w:spacing w:after="0" w:line="240" w:lineRule="atLeast"/>
        <w:ind w:left="900"/>
        <w:contextualSpacing w:val="0"/>
        <w:jc w:val="both"/>
        <w:rPr>
          <w:rFonts w:cs="Calibri"/>
        </w:rPr>
      </w:pPr>
      <w:r w:rsidRPr="007A0D55">
        <w:rPr>
          <w:rFonts w:cs="Calibri"/>
        </w:rPr>
        <w:t xml:space="preserve">Due to potential difficulty with language comprehension, consider using </w:t>
      </w:r>
      <w:r w:rsidR="006C7464">
        <w:rPr>
          <w:rFonts w:cs="Calibri"/>
        </w:rPr>
        <w:t>‘</w:t>
      </w:r>
      <w:r w:rsidRPr="007A0D55">
        <w:rPr>
          <w:rFonts w:cs="Calibri"/>
        </w:rPr>
        <w:t>yes</w:t>
      </w:r>
      <w:r w:rsidR="006C7464">
        <w:rPr>
          <w:rFonts w:cs="Calibri"/>
        </w:rPr>
        <w:t>’</w:t>
      </w:r>
      <w:r w:rsidRPr="007A0D55">
        <w:rPr>
          <w:rFonts w:cs="Calibri"/>
        </w:rPr>
        <w:t xml:space="preserve"> or </w:t>
      </w:r>
      <w:r w:rsidR="006C7464">
        <w:rPr>
          <w:rFonts w:cs="Calibri"/>
        </w:rPr>
        <w:t>‘</w:t>
      </w:r>
      <w:r w:rsidRPr="007A0D55">
        <w:rPr>
          <w:rFonts w:cs="Calibri"/>
        </w:rPr>
        <w:t>no</w:t>
      </w:r>
      <w:r w:rsidR="006C7464">
        <w:rPr>
          <w:rFonts w:cs="Calibri"/>
        </w:rPr>
        <w:t>’</w:t>
      </w:r>
      <w:r w:rsidRPr="007A0D55">
        <w:rPr>
          <w:rFonts w:cs="Calibri"/>
        </w:rPr>
        <w:t xml:space="preserve"> questions.</w:t>
      </w:r>
    </w:p>
    <w:p w14:paraId="56607BAE" w14:textId="4F9D5D47" w:rsidR="00BD43AB" w:rsidRPr="007A0D55" w:rsidRDefault="00BD43AB" w:rsidP="00721957">
      <w:pPr>
        <w:pStyle w:val="ListParagraph"/>
        <w:numPr>
          <w:ilvl w:val="0"/>
          <w:numId w:val="23"/>
        </w:numPr>
        <w:spacing w:after="0" w:line="240" w:lineRule="atLeast"/>
        <w:ind w:left="900"/>
        <w:contextualSpacing w:val="0"/>
        <w:jc w:val="both"/>
        <w:rPr>
          <w:rFonts w:cs="Calibri"/>
        </w:rPr>
      </w:pPr>
      <w:r w:rsidRPr="007A0D55">
        <w:rPr>
          <w:rFonts w:cs="Calibri"/>
        </w:rPr>
        <w:t>If the person appears to have difficulty with verbal comprehension, you may try using non</w:t>
      </w:r>
      <w:r w:rsidR="006B6F73">
        <w:rPr>
          <w:rFonts w:cs="Calibri"/>
        </w:rPr>
        <w:t>-</w:t>
      </w:r>
      <w:r w:rsidRPr="007A0D55">
        <w:rPr>
          <w:rFonts w:cs="Calibri"/>
        </w:rPr>
        <w:t>verbal prompt and/or written prompts.</w:t>
      </w:r>
    </w:p>
    <w:p w14:paraId="4E759741" w14:textId="74A0F692" w:rsidR="00BD43AB" w:rsidRPr="007A0D55" w:rsidRDefault="00BD43AB" w:rsidP="00721957">
      <w:pPr>
        <w:pStyle w:val="ListParagraph"/>
        <w:numPr>
          <w:ilvl w:val="0"/>
          <w:numId w:val="23"/>
        </w:numPr>
        <w:spacing w:after="0" w:line="240" w:lineRule="atLeast"/>
        <w:ind w:left="900"/>
        <w:contextualSpacing w:val="0"/>
        <w:jc w:val="both"/>
        <w:rPr>
          <w:rFonts w:cs="Calibri"/>
        </w:rPr>
      </w:pPr>
      <w:r w:rsidRPr="007A0D55">
        <w:rPr>
          <w:rFonts w:cs="Calibri"/>
        </w:rPr>
        <w:t>Be patient if the subject does not immediately follow requests or commands and/or if the subject is having difficulty communicating him/herself. The subject is likely not being intentionally resistive but is likely to be acting out of fear, confusion, and may have some delusional thought processes.</w:t>
      </w:r>
    </w:p>
    <w:p w14:paraId="103878AD" w14:textId="7C0D7B93" w:rsidR="00BD43AB" w:rsidRPr="007A0D55" w:rsidRDefault="00BD43AB" w:rsidP="00721957">
      <w:pPr>
        <w:pStyle w:val="ListParagraph"/>
        <w:numPr>
          <w:ilvl w:val="0"/>
          <w:numId w:val="23"/>
        </w:numPr>
        <w:spacing w:after="0" w:line="240" w:lineRule="atLeast"/>
        <w:ind w:left="900"/>
        <w:contextualSpacing w:val="0"/>
        <w:jc w:val="both"/>
        <w:rPr>
          <w:rFonts w:cs="Calibri"/>
        </w:rPr>
      </w:pPr>
      <w:r w:rsidRPr="007A0D55">
        <w:rPr>
          <w:rFonts w:cs="Calibri"/>
        </w:rPr>
        <w:t>Provide reassurance of the person</w:t>
      </w:r>
      <w:r w:rsidR="006C7464">
        <w:rPr>
          <w:rFonts w:cs="Calibri"/>
        </w:rPr>
        <w:t>’</w:t>
      </w:r>
      <w:r w:rsidRPr="007A0D55">
        <w:rPr>
          <w:rFonts w:cs="Calibri"/>
        </w:rPr>
        <w:t>s safety.</w:t>
      </w:r>
    </w:p>
    <w:p w14:paraId="617A3314" w14:textId="54552F59" w:rsidR="00BD43AB" w:rsidRDefault="00BD43AB" w:rsidP="00721957">
      <w:pPr>
        <w:pStyle w:val="ListParagraph"/>
        <w:numPr>
          <w:ilvl w:val="0"/>
          <w:numId w:val="23"/>
        </w:numPr>
        <w:spacing w:line="240" w:lineRule="atLeast"/>
        <w:ind w:left="907"/>
        <w:contextualSpacing w:val="0"/>
        <w:jc w:val="both"/>
        <w:rPr>
          <w:rFonts w:cs="Calibri"/>
        </w:rPr>
      </w:pPr>
      <w:r w:rsidRPr="007A0D55">
        <w:rPr>
          <w:rFonts w:cs="Calibri"/>
        </w:rPr>
        <w:t>Check for an identification bracelet, pendant, key chain, wallet card, or clothing number that may have the person</w:t>
      </w:r>
      <w:r w:rsidR="006C7464">
        <w:rPr>
          <w:rFonts w:cs="Calibri"/>
        </w:rPr>
        <w:t>’</w:t>
      </w:r>
      <w:r w:rsidRPr="007A0D55">
        <w:rPr>
          <w:rFonts w:cs="Calibri"/>
        </w:rPr>
        <w:t>s Safe Return ID number and emergency contact.</w:t>
      </w:r>
    </w:p>
    <w:p w14:paraId="63063D06" w14:textId="315FF374" w:rsidR="006B6F73" w:rsidRPr="006B6F73" w:rsidRDefault="006B6F73" w:rsidP="006B6F73">
      <w:pPr>
        <w:spacing w:line="240" w:lineRule="atLeast"/>
        <w:ind w:left="547"/>
        <w:rPr>
          <w:rFonts w:cs="Calibri"/>
        </w:rPr>
      </w:pPr>
      <w:r>
        <w:rPr>
          <w:rFonts w:cs="Calibri"/>
        </w:rPr>
        <w:t xml:space="preserve">Source: </w:t>
      </w:r>
      <w:r w:rsidRPr="006B6F73">
        <w:rPr>
          <w:rFonts w:ascii="Calibri" w:hAnsi="Calibri" w:cs="Calibri"/>
          <w:sz w:val="24"/>
          <w:szCs w:val="24"/>
        </w:rPr>
        <w:t>(</w:t>
      </w:r>
      <w:hyperlink r:id="rId63" w:history="1">
        <w:r w:rsidRPr="00F468D2">
          <w:rPr>
            <w:rStyle w:val="Hyperlink"/>
            <w:rFonts w:ascii="Calibri" w:hAnsi="Calibri" w:cs="Calibri"/>
            <w:sz w:val="24"/>
            <w:szCs w:val="24"/>
          </w:rPr>
          <w:t>https://www.nia.nih.gov/health/alzheimers/caregiving</w:t>
        </w:r>
      </w:hyperlink>
      <w:r w:rsidRPr="006B6F73">
        <w:rPr>
          <w:rFonts w:ascii="Calibri" w:hAnsi="Calibri" w:cs="Calibri"/>
          <w:sz w:val="24"/>
          <w:szCs w:val="24"/>
        </w:rPr>
        <w:t>)</w:t>
      </w:r>
    </w:p>
    <w:p w14:paraId="180C18B3" w14:textId="2A50F41C" w:rsidR="00BD43AB" w:rsidRPr="006B6F73" w:rsidRDefault="00BD43AB" w:rsidP="006B6F73">
      <w:pPr>
        <w:spacing w:line="240" w:lineRule="auto"/>
        <w:ind w:left="540"/>
        <w:jc w:val="both"/>
        <w:rPr>
          <w:rFonts w:cs="Calibri"/>
          <w:sz w:val="24"/>
          <w:szCs w:val="24"/>
        </w:rPr>
      </w:pPr>
      <w:r w:rsidRPr="006B6F73">
        <w:rPr>
          <w:rFonts w:cs="Calibri"/>
          <w:sz w:val="24"/>
          <w:szCs w:val="24"/>
        </w:rPr>
        <w:t xml:space="preserve">Possible interactions </w:t>
      </w:r>
      <w:r w:rsidR="006B6F73">
        <w:rPr>
          <w:rFonts w:cs="Calibri"/>
          <w:sz w:val="24"/>
          <w:szCs w:val="24"/>
        </w:rPr>
        <w:t>l</w:t>
      </w:r>
      <w:r w:rsidRPr="006B6F73">
        <w:rPr>
          <w:rFonts w:cs="Calibri"/>
          <w:sz w:val="24"/>
          <w:szCs w:val="24"/>
        </w:rPr>
        <w:t xml:space="preserve">aw </w:t>
      </w:r>
      <w:r w:rsidR="006B6F73">
        <w:rPr>
          <w:rFonts w:cs="Calibri"/>
          <w:sz w:val="24"/>
          <w:szCs w:val="24"/>
        </w:rPr>
        <w:t>e</w:t>
      </w:r>
      <w:r w:rsidRPr="006B6F73">
        <w:rPr>
          <w:rFonts w:cs="Calibri"/>
          <w:sz w:val="24"/>
          <w:szCs w:val="24"/>
        </w:rPr>
        <w:t>nforcement</w:t>
      </w:r>
      <w:r w:rsidR="006B6F73">
        <w:rPr>
          <w:rFonts w:cs="Calibri"/>
          <w:sz w:val="24"/>
          <w:szCs w:val="24"/>
        </w:rPr>
        <w:t xml:space="preserve"> will have with individuals dealing with dementia include</w:t>
      </w:r>
      <w:r w:rsidRPr="006B6F73">
        <w:rPr>
          <w:rFonts w:cs="Calibri"/>
          <w:sz w:val="24"/>
          <w:szCs w:val="24"/>
        </w:rPr>
        <w:t>:</w:t>
      </w:r>
    </w:p>
    <w:p w14:paraId="231C3F08" w14:textId="4D6863C8" w:rsidR="00BD43AB" w:rsidRPr="00123B6F" w:rsidRDefault="00BD43AB" w:rsidP="00721957">
      <w:pPr>
        <w:pStyle w:val="ListParagraph"/>
        <w:numPr>
          <w:ilvl w:val="0"/>
          <w:numId w:val="24"/>
        </w:numPr>
        <w:spacing w:after="0" w:line="240" w:lineRule="auto"/>
        <w:ind w:left="900"/>
        <w:contextualSpacing w:val="0"/>
        <w:jc w:val="both"/>
        <w:rPr>
          <w:rFonts w:cs="Calibri"/>
        </w:rPr>
      </w:pPr>
      <w:r w:rsidRPr="00123B6F">
        <w:rPr>
          <w:rFonts w:cs="Calibri"/>
        </w:rPr>
        <w:t xml:space="preserve">Car accidents </w:t>
      </w:r>
      <w:r w:rsidR="006B6F73">
        <w:rPr>
          <w:rFonts w:cs="Calibri"/>
        </w:rPr>
        <w:t>and/or</w:t>
      </w:r>
      <w:r w:rsidRPr="00123B6F">
        <w:rPr>
          <w:rFonts w:cs="Calibri"/>
        </w:rPr>
        <w:t xml:space="preserve"> erratic driving</w:t>
      </w:r>
    </w:p>
    <w:p w14:paraId="0DAACBA2" w14:textId="1C72E6F7" w:rsidR="00BD43AB" w:rsidRPr="00123B6F" w:rsidRDefault="00BD43AB" w:rsidP="00721957">
      <w:pPr>
        <w:pStyle w:val="ListParagraph"/>
        <w:numPr>
          <w:ilvl w:val="0"/>
          <w:numId w:val="25"/>
        </w:numPr>
        <w:spacing w:after="0" w:line="240" w:lineRule="atLeast"/>
        <w:ind w:left="1260"/>
        <w:contextualSpacing w:val="0"/>
        <w:jc w:val="both"/>
        <w:rPr>
          <w:rFonts w:cs="Calibri"/>
        </w:rPr>
      </w:pPr>
      <w:r w:rsidRPr="00123B6F">
        <w:rPr>
          <w:rFonts w:cs="Calibri"/>
        </w:rPr>
        <w:t>Due to confusion, diminished physical abilities, and/or memory impairment a person with may fail to obey street signs or traffic laws and may flee the scene.</w:t>
      </w:r>
    </w:p>
    <w:p w14:paraId="6C52C264" w14:textId="5B7E3EC6" w:rsidR="00BD43AB" w:rsidRPr="00123B6F" w:rsidRDefault="006B6F73" w:rsidP="00721957">
      <w:pPr>
        <w:pStyle w:val="ListParagraph"/>
        <w:numPr>
          <w:ilvl w:val="0"/>
          <w:numId w:val="25"/>
        </w:numPr>
        <w:spacing w:after="0" w:line="240" w:lineRule="atLeast"/>
        <w:ind w:left="1260"/>
        <w:contextualSpacing w:val="0"/>
        <w:jc w:val="both"/>
        <w:rPr>
          <w:rFonts w:cs="Calibri"/>
        </w:rPr>
      </w:pPr>
      <w:r>
        <w:rPr>
          <w:rFonts w:cs="Calibri"/>
        </w:rPr>
        <w:t>M</w:t>
      </w:r>
      <w:r w:rsidR="00BD43AB" w:rsidRPr="00123B6F">
        <w:rPr>
          <w:rFonts w:cs="Calibri"/>
        </w:rPr>
        <w:t>ay drive similarly to someone under the influence, yet no presence of alcohol or other substances.</w:t>
      </w:r>
    </w:p>
    <w:p w14:paraId="3DF86D8A" w14:textId="614925D9" w:rsidR="00BD43AB" w:rsidRPr="00123B6F" w:rsidRDefault="00BD43AB" w:rsidP="00721957">
      <w:pPr>
        <w:pStyle w:val="ListParagraph"/>
        <w:numPr>
          <w:ilvl w:val="0"/>
          <w:numId w:val="24"/>
        </w:numPr>
        <w:spacing w:after="0" w:line="240" w:lineRule="atLeast"/>
        <w:ind w:left="900"/>
        <w:contextualSpacing w:val="0"/>
        <w:jc w:val="both"/>
        <w:rPr>
          <w:rFonts w:cs="Calibri"/>
        </w:rPr>
      </w:pPr>
      <w:r w:rsidRPr="00123B6F">
        <w:rPr>
          <w:rFonts w:cs="Calibri"/>
        </w:rPr>
        <w:t>False reports &amp; victimization</w:t>
      </w:r>
    </w:p>
    <w:p w14:paraId="7E8F20AB" w14:textId="4F9B9012" w:rsidR="00BD43AB" w:rsidRPr="00123B6F" w:rsidRDefault="00BD43AB" w:rsidP="00721957">
      <w:pPr>
        <w:pStyle w:val="ListParagraph"/>
        <w:numPr>
          <w:ilvl w:val="0"/>
          <w:numId w:val="26"/>
        </w:numPr>
        <w:spacing w:after="0" w:line="240" w:lineRule="atLeast"/>
        <w:ind w:left="1440"/>
        <w:contextualSpacing w:val="0"/>
        <w:jc w:val="both"/>
        <w:rPr>
          <w:rFonts w:cs="Calibri"/>
        </w:rPr>
      </w:pPr>
      <w:r w:rsidRPr="00123B6F">
        <w:rPr>
          <w:rFonts w:cs="Calibri"/>
        </w:rPr>
        <w:t>A person with may lose or misplace items and call 911 to report a theft.</w:t>
      </w:r>
    </w:p>
    <w:p w14:paraId="53E542A5" w14:textId="368DF18D" w:rsidR="00BD43AB" w:rsidRPr="00123B6F" w:rsidRDefault="00BD43AB" w:rsidP="00721957">
      <w:pPr>
        <w:pStyle w:val="ListParagraph"/>
        <w:numPr>
          <w:ilvl w:val="0"/>
          <w:numId w:val="26"/>
        </w:numPr>
        <w:spacing w:after="0" w:line="240" w:lineRule="atLeast"/>
        <w:ind w:left="1440"/>
        <w:contextualSpacing w:val="0"/>
        <w:jc w:val="both"/>
        <w:rPr>
          <w:rFonts w:cs="Calibri"/>
        </w:rPr>
      </w:pPr>
      <w:r w:rsidRPr="00123B6F">
        <w:rPr>
          <w:rFonts w:cs="Calibri"/>
        </w:rPr>
        <w:t>In some cases, reports of a burglary-in-progress or intruder, turns out to be a family member, a delivery person, a home health aide, or even a spouse.</w:t>
      </w:r>
    </w:p>
    <w:p w14:paraId="1D3A9DF8" w14:textId="7E787D45" w:rsidR="00BD43AB" w:rsidRPr="00123B6F" w:rsidRDefault="00BD43AB" w:rsidP="00721957">
      <w:pPr>
        <w:pStyle w:val="ListParagraph"/>
        <w:keepNext/>
        <w:numPr>
          <w:ilvl w:val="0"/>
          <w:numId w:val="27"/>
        </w:numPr>
        <w:spacing w:after="0" w:line="240" w:lineRule="atLeast"/>
        <w:ind w:left="907"/>
        <w:contextualSpacing w:val="0"/>
        <w:jc w:val="both"/>
        <w:rPr>
          <w:rFonts w:cs="Calibri"/>
        </w:rPr>
      </w:pPr>
      <w:r w:rsidRPr="00123B6F">
        <w:rPr>
          <w:rFonts w:cs="Calibri"/>
        </w:rPr>
        <w:lastRenderedPageBreak/>
        <w:t>Indecent Exposure</w:t>
      </w:r>
    </w:p>
    <w:p w14:paraId="6CCAE764" w14:textId="3F9AD91F" w:rsidR="00BD43AB" w:rsidRPr="00123B6F" w:rsidRDefault="00BD43AB" w:rsidP="00721957">
      <w:pPr>
        <w:pStyle w:val="ListParagraph"/>
        <w:keepNext/>
        <w:numPr>
          <w:ilvl w:val="0"/>
          <w:numId w:val="28"/>
        </w:numPr>
        <w:spacing w:after="0" w:line="240" w:lineRule="atLeast"/>
        <w:ind w:left="1440"/>
        <w:contextualSpacing w:val="0"/>
        <w:jc w:val="both"/>
        <w:rPr>
          <w:rFonts w:cs="Calibri"/>
        </w:rPr>
      </w:pPr>
      <w:r w:rsidRPr="00123B6F">
        <w:rPr>
          <w:rFonts w:cs="Calibri"/>
        </w:rPr>
        <w:t>A person with may forget social norms and have diminished impulse control.</w:t>
      </w:r>
    </w:p>
    <w:p w14:paraId="3F1BDF4A" w14:textId="058923E8" w:rsidR="00BD43AB" w:rsidRPr="00123B6F" w:rsidRDefault="00BD43AB" w:rsidP="00721957">
      <w:pPr>
        <w:pStyle w:val="ListParagraph"/>
        <w:numPr>
          <w:ilvl w:val="0"/>
          <w:numId w:val="28"/>
        </w:numPr>
        <w:spacing w:after="0" w:line="240" w:lineRule="atLeast"/>
        <w:ind w:left="1440"/>
        <w:contextualSpacing w:val="0"/>
        <w:jc w:val="both"/>
        <w:rPr>
          <w:rFonts w:cs="Calibri"/>
        </w:rPr>
      </w:pPr>
      <w:r w:rsidRPr="00123B6F">
        <w:rPr>
          <w:rFonts w:cs="Calibri"/>
        </w:rPr>
        <w:t xml:space="preserve">It is common for </w:t>
      </w:r>
      <w:r w:rsidR="00CD3C6F">
        <w:rPr>
          <w:rFonts w:cs="Calibri"/>
        </w:rPr>
        <w:t>the</w:t>
      </w:r>
      <w:r w:rsidRPr="00123B6F">
        <w:rPr>
          <w:rFonts w:cs="Calibri"/>
        </w:rPr>
        <w:t xml:space="preserve"> person to leave the house without proper attire or to undress in public.</w:t>
      </w:r>
    </w:p>
    <w:p w14:paraId="00E61E8F" w14:textId="12581CBA" w:rsidR="00BD43AB" w:rsidRPr="00CD3C6F" w:rsidRDefault="00BD43AB" w:rsidP="00721957">
      <w:pPr>
        <w:pStyle w:val="ListParagraph"/>
        <w:keepNext/>
        <w:numPr>
          <w:ilvl w:val="0"/>
          <w:numId w:val="27"/>
        </w:numPr>
        <w:spacing w:after="0" w:line="240" w:lineRule="atLeast"/>
        <w:ind w:left="907"/>
        <w:contextualSpacing w:val="0"/>
        <w:jc w:val="both"/>
        <w:rPr>
          <w:rFonts w:cs="Calibri"/>
        </w:rPr>
      </w:pPr>
      <w:r w:rsidRPr="00CD3C6F">
        <w:rPr>
          <w:rFonts w:cs="Calibri"/>
        </w:rPr>
        <w:t>Shoplifting</w:t>
      </w:r>
      <w:r w:rsidR="00CD3C6F" w:rsidRPr="00CD3C6F">
        <w:rPr>
          <w:rFonts w:cs="Calibri"/>
        </w:rPr>
        <w:t xml:space="preserve"> - </w:t>
      </w:r>
      <w:r w:rsidRPr="00CD3C6F">
        <w:rPr>
          <w:rFonts w:cs="Calibri"/>
        </w:rPr>
        <w:t>Due to memory impairment, a person may forget to pay for items.</w:t>
      </w:r>
    </w:p>
    <w:p w14:paraId="1DD6D3AA" w14:textId="4D545B6C" w:rsidR="00BD43AB" w:rsidRPr="00123B6F" w:rsidRDefault="00BD43AB" w:rsidP="00721957">
      <w:pPr>
        <w:pStyle w:val="ListParagraph"/>
        <w:keepNext/>
        <w:numPr>
          <w:ilvl w:val="0"/>
          <w:numId w:val="27"/>
        </w:numPr>
        <w:spacing w:line="240" w:lineRule="atLeast"/>
        <w:ind w:left="907"/>
        <w:contextualSpacing w:val="0"/>
        <w:jc w:val="both"/>
      </w:pPr>
      <w:r w:rsidRPr="00CD3C6F">
        <w:rPr>
          <w:rFonts w:cs="Calibri"/>
        </w:rPr>
        <w:t>Homicide</w:t>
      </w:r>
      <w:r w:rsidR="00CD3C6F" w:rsidRPr="00CD3C6F">
        <w:rPr>
          <w:rFonts w:cs="Calibri"/>
        </w:rPr>
        <w:t xml:space="preserve"> </w:t>
      </w:r>
      <w:r w:rsidR="00CD3C6F">
        <w:rPr>
          <w:rFonts w:cs="Calibri"/>
        </w:rPr>
        <w:t xml:space="preserve">- </w:t>
      </w:r>
      <w:r w:rsidRPr="00CD3C6F">
        <w:rPr>
          <w:rFonts w:cs="Calibri"/>
        </w:rPr>
        <w:t>The presence of a weapon may lead to unexpected danger, as a person may believe his/her loved one is an intruder.</w:t>
      </w:r>
    </w:p>
    <w:p w14:paraId="21C05049" w14:textId="38440D49" w:rsidR="00BD43AB" w:rsidRPr="00BD43AB" w:rsidRDefault="00CF37FE" w:rsidP="00721957">
      <w:pPr>
        <w:pStyle w:val="Heading2"/>
        <w:numPr>
          <w:ilvl w:val="1"/>
          <w:numId w:val="67"/>
        </w:numPr>
      </w:pPr>
      <w:r>
        <w:rPr>
          <w:rFonts w:cs="Calibri"/>
          <w:b/>
        </w:rPr>
        <w:t>The student will be able to d</w:t>
      </w:r>
      <w:r w:rsidR="00BD43AB" w:rsidRPr="00BD43AB">
        <w:rPr>
          <w:rFonts w:cs="Calibri"/>
          <w:b/>
        </w:rPr>
        <w:t>escribe developmental disorders and recognize the symptoms and behaviors associated with Autism Spectrum Disorders.</w:t>
      </w:r>
    </w:p>
    <w:p w14:paraId="254872EA" w14:textId="683BD2DC" w:rsidR="00BD43AB" w:rsidRPr="00123B6F" w:rsidRDefault="00BD43AB" w:rsidP="00123B6F">
      <w:pPr>
        <w:ind w:left="547"/>
        <w:jc w:val="both"/>
        <w:rPr>
          <w:rFonts w:ascii="Calibri" w:hAnsi="Calibri" w:cs="Calibri"/>
          <w:sz w:val="24"/>
          <w:szCs w:val="24"/>
        </w:rPr>
      </w:pPr>
      <w:r w:rsidRPr="00123B6F">
        <w:rPr>
          <w:rFonts w:ascii="Calibri" w:hAnsi="Calibri" w:cs="Calibri"/>
          <w:sz w:val="24"/>
          <w:szCs w:val="24"/>
        </w:rPr>
        <w:t>“A condition that an individual may have had since birth or childhood which has prevented them from full social or vocational independence in adulthood, and which continues throughout their lifespan” (DSM</w:t>
      </w:r>
      <w:r w:rsidR="00CD3C6F">
        <w:rPr>
          <w:rFonts w:ascii="Calibri" w:hAnsi="Calibri" w:cs="Calibri"/>
          <w:sz w:val="24"/>
          <w:szCs w:val="24"/>
        </w:rPr>
        <w:t>-</w:t>
      </w:r>
      <w:r w:rsidRPr="00123B6F">
        <w:rPr>
          <w:rFonts w:ascii="Calibri" w:hAnsi="Calibri" w:cs="Calibri"/>
          <w:sz w:val="24"/>
          <w:szCs w:val="24"/>
        </w:rPr>
        <w:t>V).</w:t>
      </w:r>
    </w:p>
    <w:p w14:paraId="67574645" w14:textId="2088F42E" w:rsidR="00BD43AB" w:rsidRPr="00123B6F" w:rsidRDefault="00BD43AB" w:rsidP="00123B6F">
      <w:pPr>
        <w:spacing w:after="120"/>
        <w:ind w:left="540" w:right="3"/>
        <w:jc w:val="both"/>
        <w:rPr>
          <w:rFonts w:ascii="Calibri" w:hAnsi="Calibri" w:cs="Calibri"/>
          <w:sz w:val="24"/>
          <w:szCs w:val="24"/>
        </w:rPr>
      </w:pPr>
      <w:r w:rsidRPr="00123B6F">
        <w:rPr>
          <w:rFonts w:ascii="Calibri" w:hAnsi="Calibri" w:cs="Calibri"/>
          <w:sz w:val="24"/>
          <w:szCs w:val="24"/>
        </w:rPr>
        <w:t xml:space="preserve">Officers in contact with </w:t>
      </w:r>
      <w:r w:rsidR="00CD3C6F">
        <w:rPr>
          <w:rFonts w:ascii="Calibri" w:hAnsi="Calibri" w:cs="Calibri"/>
          <w:sz w:val="24"/>
          <w:szCs w:val="24"/>
        </w:rPr>
        <w:t xml:space="preserve">autism spectrum disorder </w:t>
      </w:r>
      <w:r w:rsidRPr="00123B6F">
        <w:rPr>
          <w:rFonts w:ascii="Calibri" w:hAnsi="Calibri" w:cs="Calibri"/>
          <w:sz w:val="24"/>
          <w:szCs w:val="24"/>
        </w:rPr>
        <w:t>individuals will notice certain behaviors such as fear of touch, repetitive behavior (</w:t>
      </w:r>
      <w:r w:rsidR="00CD3C6F">
        <w:rPr>
          <w:rFonts w:ascii="Calibri" w:hAnsi="Calibri" w:cs="Calibri"/>
          <w:sz w:val="24"/>
          <w:szCs w:val="24"/>
        </w:rPr>
        <w:t>e.g.</w:t>
      </w:r>
      <w:r w:rsidRPr="00123B6F">
        <w:rPr>
          <w:rFonts w:ascii="Calibri" w:hAnsi="Calibri" w:cs="Calibri"/>
          <w:sz w:val="24"/>
          <w:szCs w:val="24"/>
        </w:rPr>
        <w:t xml:space="preserve"> rocking, striking themselves, or noises), insistence on routine, extreme anxiousness in new situations, and a tendency to become confused easily.</w:t>
      </w:r>
    </w:p>
    <w:p w14:paraId="1A2FBC34" w14:textId="17C2729B" w:rsidR="00BD43AB" w:rsidRPr="00123B6F" w:rsidRDefault="00BD43AB" w:rsidP="00721957">
      <w:pPr>
        <w:pStyle w:val="ListParagraph"/>
        <w:numPr>
          <w:ilvl w:val="0"/>
          <w:numId w:val="29"/>
        </w:numPr>
        <w:spacing w:after="0" w:line="240" w:lineRule="atLeast"/>
        <w:ind w:left="900"/>
        <w:contextualSpacing w:val="0"/>
        <w:jc w:val="both"/>
        <w:rPr>
          <w:rFonts w:cs="Calibri"/>
        </w:rPr>
      </w:pPr>
      <w:r w:rsidRPr="00123B6F">
        <w:rPr>
          <w:rFonts w:cs="Calibri"/>
        </w:rPr>
        <w:t>When interviewing, be patient, calm, and detached, which tends to help prevent agitation in questioning process.</w:t>
      </w:r>
      <w:r w:rsidR="00CD3C6F">
        <w:rPr>
          <w:rFonts w:cs="Calibri"/>
        </w:rPr>
        <w:t xml:space="preserve"> It is best to interact with a trusted care-provider to determine the best way to conduct an interview.</w:t>
      </w:r>
    </w:p>
    <w:p w14:paraId="3453E963" w14:textId="67BB737C" w:rsidR="00BD43AB" w:rsidRPr="00123B6F" w:rsidRDefault="00BD43AB" w:rsidP="00721957">
      <w:pPr>
        <w:pStyle w:val="ListParagraph"/>
        <w:numPr>
          <w:ilvl w:val="0"/>
          <w:numId w:val="29"/>
        </w:numPr>
        <w:spacing w:after="0" w:line="240" w:lineRule="atLeast"/>
        <w:ind w:left="900"/>
        <w:contextualSpacing w:val="0"/>
        <w:jc w:val="both"/>
        <w:rPr>
          <w:rFonts w:cs="Calibri"/>
        </w:rPr>
      </w:pPr>
      <w:r w:rsidRPr="00123B6F">
        <w:rPr>
          <w:rFonts w:cs="Calibri"/>
        </w:rPr>
        <w:t>Avoid physical contact or limiting personal space, which may result in an unintended use of force situation.</w:t>
      </w:r>
    </w:p>
    <w:p w14:paraId="5ACD5361" w14:textId="1133E3E5" w:rsidR="00BD43AB" w:rsidRPr="00CD3C6F" w:rsidRDefault="00BD43AB" w:rsidP="00721957">
      <w:pPr>
        <w:pStyle w:val="ListParagraph"/>
        <w:numPr>
          <w:ilvl w:val="0"/>
          <w:numId w:val="29"/>
        </w:numPr>
        <w:spacing w:line="240" w:lineRule="atLeast"/>
        <w:ind w:left="900"/>
        <w:contextualSpacing w:val="0"/>
        <w:jc w:val="both"/>
        <w:rPr>
          <w:rFonts w:cs="Calibri"/>
        </w:rPr>
      </w:pPr>
      <w:r w:rsidRPr="00123B6F">
        <w:rPr>
          <w:rFonts w:cs="Calibri"/>
        </w:rPr>
        <w:t xml:space="preserve">Some people on the </w:t>
      </w:r>
      <w:r w:rsidR="00CD3C6F">
        <w:rPr>
          <w:rFonts w:cs="Calibri"/>
        </w:rPr>
        <w:t>a</w:t>
      </w:r>
      <w:r w:rsidRPr="00123B6F">
        <w:rPr>
          <w:rFonts w:cs="Calibri"/>
        </w:rPr>
        <w:t>utism spectrum cannot communicate verbally, or use only a cluster of words.</w:t>
      </w:r>
      <w:r w:rsidR="00CD3C6F">
        <w:rPr>
          <w:rFonts w:cs="Calibri"/>
        </w:rPr>
        <w:t xml:space="preserve"> </w:t>
      </w:r>
      <w:r w:rsidRPr="00CD3C6F">
        <w:rPr>
          <w:rFonts w:cs="Calibri"/>
        </w:rPr>
        <w:t>Illustrative materials, repetition (clarification) of previous statements, praise, encouragement, and attentive listening will assist in the exchange process.</w:t>
      </w:r>
    </w:p>
    <w:p w14:paraId="56D54909" w14:textId="3A758866" w:rsidR="00BD43AB" w:rsidRPr="00CD3C6F" w:rsidRDefault="00BD43AB" w:rsidP="00CD3C6F">
      <w:pPr>
        <w:spacing w:after="120"/>
        <w:ind w:left="540" w:right="3"/>
        <w:jc w:val="both"/>
        <w:rPr>
          <w:rFonts w:ascii="Calibri" w:hAnsi="Calibri" w:cs="Calibri"/>
          <w:sz w:val="24"/>
          <w:szCs w:val="24"/>
        </w:rPr>
      </w:pPr>
      <w:r w:rsidRPr="00CD3C6F">
        <w:rPr>
          <w:rFonts w:ascii="Calibri" w:hAnsi="Calibri" w:cs="Calibri"/>
          <w:sz w:val="24"/>
          <w:szCs w:val="24"/>
        </w:rPr>
        <w:t xml:space="preserve">Examples of behavioral characteristics for someone with </w:t>
      </w:r>
      <w:r w:rsidR="00CD3C6F">
        <w:rPr>
          <w:rFonts w:ascii="Calibri" w:hAnsi="Calibri" w:cs="Calibri"/>
          <w:sz w:val="24"/>
          <w:szCs w:val="24"/>
        </w:rPr>
        <w:t>autism spectrum disorder</w:t>
      </w:r>
      <w:r w:rsidRPr="00CD3C6F">
        <w:rPr>
          <w:rFonts w:ascii="Calibri" w:hAnsi="Calibri" w:cs="Calibri"/>
          <w:sz w:val="24"/>
          <w:szCs w:val="24"/>
        </w:rPr>
        <w:t>:</w:t>
      </w:r>
    </w:p>
    <w:p w14:paraId="4F5FBF27" w14:textId="1D3C2758" w:rsidR="00BD43AB" w:rsidRPr="00123B6F" w:rsidRDefault="00BD43AB" w:rsidP="00721957">
      <w:pPr>
        <w:numPr>
          <w:ilvl w:val="0"/>
          <w:numId w:val="29"/>
        </w:numPr>
        <w:spacing w:after="0" w:line="240" w:lineRule="atLeast"/>
        <w:ind w:left="900"/>
        <w:jc w:val="both"/>
        <w:rPr>
          <w:rFonts w:ascii="Calibri" w:hAnsi="Calibri" w:cs="Calibri"/>
          <w:sz w:val="24"/>
          <w:szCs w:val="24"/>
        </w:rPr>
      </w:pPr>
      <w:r w:rsidRPr="00123B6F">
        <w:rPr>
          <w:rFonts w:ascii="Calibri" w:hAnsi="Calibri" w:cs="Calibri"/>
          <w:sz w:val="24"/>
          <w:szCs w:val="24"/>
        </w:rPr>
        <w:t>Autism is often indicated by an inability to have typical interpersonal exchanges, including conversations, emotional recognition, sharing and understanding of thoughts, feelings, or social courtesies.</w:t>
      </w:r>
    </w:p>
    <w:p w14:paraId="27350FB0" w14:textId="77777777" w:rsidR="00BD43AB" w:rsidRPr="00123B6F" w:rsidRDefault="00BD43AB" w:rsidP="00721957">
      <w:pPr>
        <w:pStyle w:val="ListParagraph"/>
        <w:numPr>
          <w:ilvl w:val="0"/>
          <w:numId w:val="30"/>
        </w:numPr>
        <w:spacing w:after="0" w:line="240" w:lineRule="atLeast"/>
        <w:ind w:left="1260"/>
        <w:contextualSpacing w:val="0"/>
        <w:jc w:val="both"/>
        <w:rPr>
          <w:rFonts w:cs="Calibri"/>
        </w:rPr>
      </w:pPr>
      <w:r w:rsidRPr="00123B6F">
        <w:rPr>
          <w:rFonts w:cs="Calibri"/>
        </w:rPr>
        <w:t>May avoid eye contact.</w:t>
      </w:r>
    </w:p>
    <w:p w14:paraId="39A7A895" w14:textId="49FE8533" w:rsidR="00BD43AB" w:rsidRPr="00123B6F" w:rsidRDefault="00BD43AB" w:rsidP="00721957">
      <w:pPr>
        <w:pStyle w:val="ListParagraph"/>
        <w:numPr>
          <w:ilvl w:val="0"/>
          <w:numId w:val="30"/>
        </w:numPr>
        <w:spacing w:after="0" w:line="240" w:lineRule="atLeast"/>
        <w:ind w:left="1260"/>
        <w:contextualSpacing w:val="0"/>
        <w:jc w:val="both"/>
        <w:rPr>
          <w:rFonts w:cs="Calibri"/>
        </w:rPr>
      </w:pPr>
      <w:r w:rsidRPr="00123B6F">
        <w:rPr>
          <w:rFonts w:cs="Calibri"/>
        </w:rPr>
        <w:t>May not answer questions or may respond with something unrelated.</w:t>
      </w:r>
    </w:p>
    <w:p w14:paraId="6FFB2734" w14:textId="430328A7" w:rsidR="00BD43AB" w:rsidRPr="00123B6F" w:rsidRDefault="00BD43AB" w:rsidP="00721957">
      <w:pPr>
        <w:pStyle w:val="ListParagraph"/>
        <w:numPr>
          <w:ilvl w:val="0"/>
          <w:numId w:val="30"/>
        </w:numPr>
        <w:spacing w:after="0" w:line="240" w:lineRule="atLeast"/>
        <w:ind w:left="1260"/>
        <w:contextualSpacing w:val="0"/>
        <w:jc w:val="both"/>
        <w:rPr>
          <w:rFonts w:cs="Calibri"/>
        </w:rPr>
      </w:pPr>
      <w:r w:rsidRPr="00123B6F">
        <w:rPr>
          <w:rFonts w:cs="Calibri"/>
        </w:rPr>
        <w:t>May repeat (echo) words said to him/her without providing a response to question or statement.</w:t>
      </w:r>
    </w:p>
    <w:p w14:paraId="111BF63F" w14:textId="5A4CDA1E" w:rsidR="00BD43AB" w:rsidRPr="00123B6F" w:rsidRDefault="00BD43AB" w:rsidP="00721957">
      <w:pPr>
        <w:pStyle w:val="ListParagraph"/>
        <w:numPr>
          <w:ilvl w:val="0"/>
          <w:numId w:val="30"/>
        </w:numPr>
        <w:spacing w:after="0" w:line="240" w:lineRule="atLeast"/>
        <w:ind w:left="1260"/>
        <w:contextualSpacing w:val="0"/>
        <w:jc w:val="both"/>
        <w:rPr>
          <w:rFonts w:cs="Calibri"/>
        </w:rPr>
      </w:pPr>
      <w:r w:rsidRPr="00123B6F">
        <w:rPr>
          <w:rFonts w:cs="Calibri"/>
        </w:rPr>
        <w:t>Volume of speech may not be appropriate to circumstance (</w:t>
      </w:r>
      <w:r w:rsidR="00CD3C6F">
        <w:rPr>
          <w:rFonts w:cs="Calibri"/>
        </w:rPr>
        <w:t xml:space="preserve">i.e. </w:t>
      </w:r>
      <w:r w:rsidRPr="00123B6F">
        <w:rPr>
          <w:rFonts w:cs="Calibri"/>
        </w:rPr>
        <w:t>may speak very loudly or softly).</w:t>
      </w:r>
    </w:p>
    <w:p w14:paraId="78C28834" w14:textId="51589CDF" w:rsidR="00BD43AB" w:rsidRPr="00123B6F" w:rsidRDefault="00BD43AB" w:rsidP="00721957">
      <w:pPr>
        <w:pStyle w:val="ListParagraph"/>
        <w:numPr>
          <w:ilvl w:val="0"/>
          <w:numId w:val="30"/>
        </w:numPr>
        <w:spacing w:after="0" w:line="240" w:lineRule="atLeast"/>
        <w:ind w:left="1260"/>
        <w:contextualSpacing w:val="0"/>
        <w:jc w:val="both"/>
        <w:rPr>
          <w:rFonts w:cs="Calibri"/>
        </w:rPr>
      </w:pPr>
      <w:r w:rsidRPr="00123B6F">
        <w:rPr>
          <w:rFonts w:cs="Calibri"/>
        </w:rPr>
        <w:t>A person with Autism may have difficulty understanding or comprehending the natural give-and-take (rhythms) of verbal exchange. They may also have difficulty expressing self in a manner that is comprehensible to the officer.</w:t>
      </w:r>
    </w:p>
    <w:p w14:paraId="59F0315E" w14:textId="6D366A5C" w:rsidR="00BD43AB" w:rsidRPr="00123B6F" w:rsidRDefault="00CD3C6F" w:rsidP="00721957">
      <w:pPr>
        <w:pStyle w:val="ListParagraph"/>
        <w:numPr>
          <w:ilvl w:val="0"/>
          <w:numId w:val="31"/>
        </w:numPr>
        <w:spacing w:after="0" w:line="240" w:lineRule="atLeast"/>
        <w:ind w:left="900"/>
        <w:contextualSpacing w:val="0"/>
        <w:jc w:val="both"/>
        <w:rPr>
          <w:rFonts w:cs="Calibri"/>
        </w:rPr>
      </w:pPr>
      <w:r>
        <w:rPr>
          <w:rFonts w:cs="Calibri"/>
        </w:rPr>
        <w:t>M</w:t>
      </w:r>
      <w:r w:rsidR="00BD43AB" w:rsidRPr="00123B6F">
        <w:rPr>
          <w:rFonts w:cs="Calibri"/>
        </w:rPr>
        <w:t>ay display restricted, repetitive patterns of behavior, interests, or activities.</w:t>
      </w:r>
    </w:p>
    <w:p w14:paraId="6EA2D45D" w14:textId="1803A9F4" w:rsidR="00BD43AB" w:rsidRPr="00123B6F" w:rsidRDefault="00BD43AB" w:rsidP="00721957">
      <w:pPr>
        <w:pStyle w:val="ListParagraph"/>
        <w:numPr>
          <w:ilvl w:val="0"/>
          <w:numId w:val="33"/>
        </w:numPr>
        <w:spacing w:after="0" w:line="240" w:lineRule="atLeast"/>
        <w:ind w:left="1260"/>
        <w:contextualSpacing w:val="0"/>
        <w:jc w:val="both"/>
        <w:rPr>
          <w:rFonts w:cs="Calibri"/>
        </w:rPr>
      </w:pPr>
      <w:r w:rsidRPr="00123B6F">
        <w:rPr>
          <w:rFonts w:cs="Calibri"/>
        </w:rPr>
        <w:t xml:space="preserve">May be fixated on a word, topic, object, </w:t>
      </w:r>
      <w:r w:rsidR="00CD3C6F">
        <w:rPr>
          <w:rFonts w:cs="Calibri"/>
        </w:rPr>
        <w:t xml:space="preserve">or </w:t>
      </w:r>
      <w:r w:rsidRPr="00123B6F">
        <w:rPr>
          <w:rFonts w:cs="Calibri"/>
        </w:rPr>
        <w:t>sound.</w:t>
      </w:r>
    </w:p>
    <w:p w14:paraId="77B9DF3B" w14:textId="4AD7DCE0" w:rsidR="00BD43AB" w:rsidRPr="00123B6F" w:rsidRDefault="00BD43AB" w:rsidP="00721957">
      <w:pPr>
        <w:pStyle w:val="ListParagraph"/>
        <w:numPr>
          <w:ilvl w:val="0"/>
          <w:numId w:val="33"/>
        </w:numPr>
        <w:spacing w:after="0" w:line="240" w:lineRule="atLeast"/>
        <w:ind w:left="1260"/>
        <w:contextualSpacing w:val="0"/>
        <w:jc w:val="both"/>
        <w:rPr>
          <w:rFonts w:cs="Calibri"/>
        </w:rPr>
      </w:pPr>
      <w:r w:rsidRPr="00123B6F">
        <w:rPr>
          <w:rFonts w:cs="Calibri"/>
        </w:rPr>
        <w:t>Difficult to redirect attention and concentration away from object</w:t>
      </w:r>
      <w:r w:rsidR="00872139" w:rsidRPr="00123B6F">
        <w:rPr>
          <w:rFonts w:cs="Calibri"/>
        </w:rPr>
        <w:t>.</w:t>
      </w:r>
    </w:p>
    <w:p w14:paraId="30B5C68E" w14:textId="21BC01AD" w:rsidR="00BD43AB" w:rsidRPr="00123B6F" w:rsidRDefault="00BD43AB" w:rsidP="00721957">
      <w:pPr>
        <w:pStyle w:val="ListParagraph"/>
        <w:numPr>
          <w:ilvl w:val="0"/>
          <w:numId w:val="33"/>
        </w:numPr>
        <w:spacing w:after="0" w:line="240" w:lineRule="atLeast"/>
        <w:ind w:left="1260"/>
        <w:contextualSpacing w:val="0"/>
        <w:jc w:val="both"/>
        <w:rPr>
          <w:rFonts w:cs="Calibri"/>
        </w:rPr>
      </w:pPr>
      <w:r w:rsidRPr="00123B6F">
        <w:rPr>
          <w:rFonts w:cs="Calibri"/>
        </w:rPr>
        <w:lastRenderedPageBreak/>
        <w:t>Person may become distraught if object of attention is removed</w:t>
      </w:r>
      <w:r w:rsidRPr="00123B6F">
        <w:rPr>
          <w:rFonts w:cs="Calibri"/>
          <w:color w:val="006FC0"/>
        </w:rPr>
        <w:t xml:space="preserve"> </w:t>
      </w:r>
      <w:r w:rsidRPr="00123B6F">
        <w:rPr>
          <w:rFonts w:cs="Calibri"/>
        </w:rPr>
        <w:t>or</w:t>
      </w:r>
      <w:r w:rsidRPr="00123B6F">
        <w:rPr>
          <w:rFonts w:cs="Calibri"/>
          <w:color w:val="006FC0"/>
        </w:rPr>
        <w:t xml:space="preserve"> </w:t>
      </w:r>
      <w:r w:rsidRPr="00123B6F">
        <w:rPr>
          <w:rFonts w:cs="Calibri"/>
        </w:rPr>
        <w:t>withheld.</w:t>
      </w:r>
    </w:p>
    <w:p w14:paraId="488F139F" w14:textId="7B436354" w:rsidR="00BD43AB" w:rsidRPr="00123B6F" w:rsidRDefault="00BD43AB" w:rsidP="00721957">
      <w:pPr>
        <w:pStyle w:val="ListParagraph"/>
        <w:numPr>
          <w:ilvl w:val="0"/>
          <w:numId w:val="32"/>
        </w:numPr>
        <w:spacing w:after="0" w:line="240" w:lineRule="atLeast"/>
        <w:ind w:left="1260"/>
        <w:contextualSpacing w:val="0"/>
        <w:jc w:val="both"/>
        <w:rPr>
          <w:rFonts w:cs="Calibri"/>
        </w:rPr>
      </w:pPr>
      <w:r w:rsidRPr="00123B6F">
        <w:rPr>
          <w:rFonts w:cs="Calibri"/>
        </w:rPr>
        <w:t>Individual may exhibit repetitive motor movements, such as rocking, hand motions, head banging, or biting (</w:t>
      </w:r>
      <w:r w:rsidR="00123B6F">
        <w:rPr>
          <w:rFonts w:cs="Calibri"/>
        </w:rPr>
        <w:t>A</w:t>
      </w:r>
      <w:r w:rsidR="00B3022F" w:rsidRPr="00123B6F">
        <w:rPr>
          <w:rFonts w:cs="Calibri"/>
        </w:rPr>
        <w:t>lmquist</w:t>
      </w:r>
      <w:r w:rsidRPr="00123B6F">
        <w:rPr>
          <w:rFonts w:cs="Calibri"/>
        </w:rPr>
        <w:t>, 2017)</w:t>
      </w:r>
      <w:r w:rsidR="00872139" w:rsidRPr="00123B6F">
        <w:rPr>
          <w:rFonts w:cs="Calibri"/>
        </w:rPr>
        <w:t>.</w:t>
      </w:r>
    </w:p>
    <w:p w14:paraId="33F09307" w14:textId="644DE3EB" w:rsidR="00BD43AB" w:rsidRPr="00123B6F" w:rsidRDefault="00BD43AB" w:rsidP="00721957">
      <w:pPr>
        <w:numPr>
          <w:ilvl w:val="0"/>
          <w:numId w:val="34"/>
        </w:numPr>
        <w:spacing w:after="0" w:line="240" w:lineRule="atLeast"/>
        <w:ind w:left="900" w:hanging="360"/>
        <w:jc w:val="both"/>
        <w:rPr>
          <w:rFonts w:ascii="Calibri" w:hAnsi="Calibri" w:cs="Calibri"/>
          <w:sz w:val="24"/>
          <w:szCs w:val="24"/>
        </w:rPr>
      </w:pPr>
      <w:r w:rsidRPr="00123B6F">
        <w:rPr>
          <w:rFonts w:ascii="Calibri" w:hAnsi="Calibri" w:cs="Calibri"/>
          <w:sz w:val="24"/>
          <w:szCs w:val="24"/>
        </w:rPr>
        <w:t>Atypical motor movements may be evident, such as walking on tiptoes or unusual gait.</w:t>
      </w:r>
    </w:p>
    <w:p w14:paraId="2F454C56" w14:textId="5F9BC331" w:rsidR="00BD43AB" w:rsidRPr="00123B6F" w:rsidRDefault="00BD43AB" w:rsidP="00721957">
      <w:pPr>
        <w:numPr>
          <w:ilvl w:val="1"/>
          <w:numId w:val="35"/>
        </w:numPr>
        <w:spacing w:after="0" w:line="240" w:lineRule="atLeast"/>
        <w:ind w:left="1260" w:hanging="360"/>
        <w:jc w:val="both"/>
        <w:rPr>
          <w:rFonts w:ascii="Calibri" w:hAnsi="Calibri" w:cs="Calibri"/>
          <w:sz w:val="24"/>
          <w:szCs w:val="24"/>
        </w:rPr>
      </w:pPr>
      <w:r w:rsidRPr="00123B6F">
        <w:rPr>
          <w:rFonts w:ascii="Calibri" w:hAnsi="Calibri" w:cs="Calibri"/>
          <w:sz w:val="24"/>
          <w:szCs w:val="24"/>
        </w:rPr>
        <w:t>Can be impulsive and potentially aggressive without provocation.</w:t>
      </w:r>
    </w:p>
    <w:p w14:paraId="108E3C16" w14:textId="50D0119B" w:rsidR="00BD43AB" w:rsidRPr="00123B6F" w:rsidRDefault="00BD43AB" w:rsidP="00721957">
      <w:pPr>
        <w:numPr>
          <w:ilvl w:val="1"/>
          <w:numId w:val="35"/>
        </w:numPr>
        <w:spacing w:line="240" w:lineRule="atLeast"/>
        <w:ind w:left="1267" w:hanging="360"/>
        <w:jc w:val="both"/>
        <w:rPr>
          <w:rFonts w:ascii="Calibri" w:hAnsi="Calibri" w:cs="Calibri"/>
          <w:sz w:val="24"/>
          <w:szCs w:val="24"/>
        </w:rPr>
      </w:pPr>
      <w:r w:rsidRPr="00123B6F">
        <w:rPr>
          <w:rFonts w:ascii="Calibri" w:hAnsi="Calibri" w:cs="Calibri"/>
          <w:sz w:val="24"/>
          <w:szCs w:val="24"/>
        </w:rPr>
        <w:t>Differences typically become noticeable by age 3.</w:t>
      </w:r>
    </w:p>
    <w:p w14:paraId="4A7F228A" w14:textId="54E92AA2" w:rsidR="00BD43AB" w:rsidRPr="00123B6F" w:rsidRDefault="00CD3C6F" w:rsidP="00CD3C6F">
      <w:pPr>
        <w:spacing w:after="120"/>
        <w:ind w:right="3"/>
        <w:jc w:val="both"/>
        <w:rPr>
          <w:rFonts w:ascii="Calibri" w:hAnsi="Calibri" w:cs="Calibri"/>
          <w:sz w:val="24"/>
          <w:szCs w:val="24"/>
        </w:rPr>
      </w:pPr>
      <w:r w:rsidRPr="00CD3C6F">
        <w:rPr>
          <w:rFonts w:ascii="Calibri" w:hAnsi="Calibri" w:cs="Calibri"/>
          <w:b/>
          <w:sz w:val="24"/>
          <w:szCs w:val="24"/>
        </w:rPr>
        <w:t xml:space="preserve">INSTRUCTOR NOTE: </w:t>
      </w:r>
      <w:r w:rsidR="00BD43AB" w:rsidRPr="00123B6F">
        <w:rPr>
          <w:rFonts w:ascii="Calibri" w:hAnsi="Calibri" w:cs="Calibri"/>
          <w:sz w:val="24"/>
          <w:szCs w:val="24"/>
        </w:rPr>
        <w:t xml:space="preserve">The severity of the condition ranges from severe (sometimes non-verbal, highly reactive to change, surprise, </w:t>
      </w:r>
      <w:r>
        <w:rPr>
          <w:rFonts w:ascii="Calibri" w:hAnsi="Calibri" w:cs="Calibri"/>
          <w:sz w:val="24"/>
          <w:szCs w:val="24"/>
        </w:rPr>
        <w:t xml:space="preserve">or </w:t>
      </w:r>
      <w:r w:rsidR="00BD43AB" w:rsidRPr="00123B6F">
        <w:rPr>
          <w:rFonts w:ascii="Calibri" w:hAnsi="Calibri" w:cs="Calibri"/>
          <w:sz w:val="24"/>
          <w:szCs w:val="24"/>
        </w:rPr>
        <w:t xml:space="preserve">strangers; with co-occurring intellectual disability) to mild (able to function, maintain employment, and live independently while also creating and maintaining reciprocal relationships). </w:t>
      </w:r>
    </w:p>
    <w:p w14:paraId="413E73F8" w14:textId="323851C7" w:rsidR="00BD43AB" w:rsidRPr="00BD43AB" w:rsidRDefault="00573809" w:rsidP="00721957">
      <w:pPr>
        <w:pStyle w:val="Heading2"/>
        <w:numPr>
          <w:ilvl w:val="1"/>
          <w:numId w:val="68"/>
        </w:numPr>
      </w:pPr>
      <w:r>
        <w:rPr>
          <w:rFonts w:cs="Calibri"/>
          <w:b/>
        </w:rPr>
        <w:t>The student will be able to d</w:t>
      </w:r>
      <w:r w:rsidR="00BD43AB" w:rsidRPr="00BD43AB">
        <w:rPr>
          <w:rFonts w:cs="Calibri"/>
          <w:b/>
        </w:rPr>
        <w:t>efine the term intellectual disability and what that means in terms of law enforcement interaction</w:t>
      </w:r>
      <w:r w:rsidR="00D11A30">
        <w:rPr>
          <w:rFonts w:cs="Calibri"/>
          <w:b/>
        </w:rPr>
        <w:t>s</w:t>
      </w:r>
      <w:r w:rsidR="00BD43AB" w:rsidRPr="00BD43AB">
        <w:rPr>
          <w:rFonts w:cs="Calibri"/>
          <w:b/>
        </w:rPr>
        <w:t>.</w:t>
      </w:r>
    </w:p>
    <w:p w14:paraId="104A17C5" w14:textId="5ABCBA1A" w:rsidR="00BD43AB" w:rsidRPr="00F10BDD" w:rsidRDefault="00BD43AB" w:rsidP="00CD3C6F">
      <w:pPr>
        <w:spacing w:after="0"/>
        <w:ind w:left="547"/>
        <w:jc w:val="both"/>
        <w:rPr>
          <w:rFonts w:ascii="Calibri" w:hAnsi="Calibri" w:cs="Calibri"/>
          <w:sz w:val="24"/>
          <w:szCs w:val="24"/>
        </w:rPr>
      </w:pPr>
      <w:r w:rsidRPr="00CD3C6F">
        <w:rPr>
          <w:rFonts w:ascii="Calibri" w:hAnsi="Calibri" w:cs="Calibri"/>
          <w:sz w:val="24"/>
          <w:szCs w:val="24"/>
        </w:rPr>
        <w:t xml:space="preserve">Intellectual </w:t>
      </w:r>
      <w:r w:rsidR="00CD3C6F" w:rsidRPr="00CD3C6F">
        <w:rPr>
          <w:rFonts w:ascii="Calibri" w:hAnsi="Calibri" w:cs="Calibri"/>
          <w:sz w:val="24"/>
          <w:szCs w:val="24"/>
        </w:rPr>
        <w:t>d</w:t>
      </w:r>
      <w:r w:rsidRPr="00CD3C6F">
        <w:rPr>
          <w:rFonts w:ascii="Calibri" w:hAnsi="Calibri" w:cs="Calibri"/>
          <w:sz w:val="24"/>
          <w:szCs w:val="24"/>
        </w:rPr>
        <w:t>isability</w:t>
      </w:r>
      <w:r w:rsidR="00CD3C6F" w:rsidRPr="00CD3C6F">
        <w:rPr>
          <w:rFonts w:ascii="Calibri" w:hAnsi="Calibri" w:cs="Calibri"/>
          <w:sz w:val="24"/>
          <w:szCs w:val="24"/>
        </w:rPr>
        <w:t xml:space="preserve"> i</w:t>
      </w:r>
      <w:r w:rsidRPr="00F10BDD">
        <w:rPr>
          <w:rFonts w:ascii="Calibri" w:hAnsi="Calibri" w:cs="Calibri"/>
          <w:sz w:val="24"/>
          <w:szCs w:val="24"/>
        </w:rPr>
        <w:t>ncludes deficits in intellectual and adaptive functioning (failure to meet developmental and socio-cultural standards for intellectual and personal independence standards) (DSM-V).</w:t>
      </w:r>
      <w:r w:rsidR="00CD3C6F">
        <w:rPr>
          <w:rFonts w:ascii="Calibri" w:hAnsi="Calibri" w:cs="Calibri"/>
          <w:sz w:val="24"/>
          <w:szCs w:val="24"/>
        </w:rPr>
        <w:t xml:space="preserve"> Intellectual disability </w:t>
      </w:r>
      <w:r w:rsidRPr="00F10BDD">
        <w:rPr>
          <w:rFonts w:ascii="Calibri" w:hAnsi="Calibri" w:cs="Calibri"/>
          <w:sz w:val="24"/>
          <w:szCs w:val="24"/>
        </w:rPr>
        <w:t>is detectible in infancy or early childhood, and by definition, must be diagnosed by the age of 18.</w:t>
      </w:r>
      <w:r w:rsidR="00CD3C6F">
        <w:rPr>
          <w:rFonts w:ascii="Calibri" w:hAnsi="Calibri" w:cs="Calibri"/>
          <w:sz w:val="24"/>
          <w:szCs w:val="24"/>
        </w:rPr>
        <w:t xml:space="preserve"> It</w:t>
      </w:r>
      <w:r w:rsidRPr="00F10BDD">
        <w:rPr>
          <w:rFonts w:ascii="Calibri" w:hAnsi="Calibri" w:cs="Calibri"/>
          <w:sz w:val="24"/>
          <w:szCs w:val="24"/>
        </w:rPr>
        <w:t xml:space="preserve"> is a fixed mental condition that, unlike many mental illnesses, cannot be “cured.”</w:t>
      </w:r>
    </w:p>
    <w:p w14:paraId="057EAA26" w14:textId="77777777" w:rsidR="00BD43AB" w:rsidRPr="00F10BDD" w:rsidRDefault="00BD43AB" w:rsidP="00CD3C6F">
      <w:pPr>
        <w:spacing w:before="240"/>
        <w:ind w:left="540"/>
        <w:rPr>
          <w:rFonts w:ascii="Calibri" w:hAnsi="Calibri" w:cs="Calibri"/>
          <w:sz w:val="24"/>
          <w:szCs w:val="24"/>
        </w:rPr>
      </w:pPr>
      <w:r w:rsidRPr="00F10BDD">
        <w:rPr>
          <w:rFonts w:ascii="Calibri" w:hAnsi="Calibri" w:cs="Calibri"/>
          <w:sz w:val="24"/>
          <w:szCs w:val="24"/>
        </w:rPr>
        <w:t>Limitations may include deficits in communication, self-care, home living, personal safety, academic functioning, occupational abilities.</w:t>
      </w:r>
    </w:p>
    <w:p w14:paraId="73AC1189" w14:textId="6DC48097" w:rsidR="00BD43AB" w:rsidRPr="00BD43AB" w:rsidRDefault="00D11A30" w:rsidP="00721957">
      <w:pPr>
        <w:pStyle w:val="Heading2"/>
        <w:numPr>
          <w:ilvl w:val="1"/>
          <w:numId w:val="69"/>
        </w:numPr>
      </w:pPr>
      <w:r>
        <w:rPr>
          <w:rFonts w:cs="Calibri"/>
          <w:b/>
        </w:rPr>
        <w:t>The student will be able to d</w:t>
      </w:r>
      <w:r w:rsidR="00BD43AB" w:rsidRPr="00BD43AB">
        <w:rPr>
          <w:rFonts w:cs="Calibri"/>
          <w:b/>
        </w:rPr>
        <w:t>iscuss effective communication methods for individuals that have an intellectual disability.</w:t>
      </w:r>
    </w:p>
    <w:p w14:paraId="21D7E7E6" w14:textId="63079EE3" w:rsidR="00BD43AB" w:rsidRPr="00CD3C6F" w:rsidRDefault="00BD43AB" w:rsidP="00CD3C6F">
      <w:pPr>
        <w:spacing w:after="0"/>
        <w:ind w:left="547"/>
        <w:jc w:val="both"/>
        <w:rPr>
          <w:rFonts w:ascii="Calibri" w:hAnsi="Calibri" w:cs="Calibri"/>
          <w:sz w:val="24"/>
          <w:szCs w:val="24"/>
        </w:rPr>
      </w:pPr>
      <w:r w:rsidRPr="00CD3C6F">
        <w:rPr>
          <w:rFonts w:ascii="Calibri" w:hAnsi="Calibri" w:cs="Calibri"/>
          <w:sz w:val="24"/>
          <w:szCs w:val="24"/>
        </w:rPr>
        <w:t xml:space="preserve">Strategies to use during officer contact in determining possible </w:t>
      </w:r>
      <w:r w:rsidR="00CD3C6F">
        <w:rPr>
          <w:rFonts w:ascii="Calibri" w:hAnsi="Calibri" w:cs="Calibri"/>
          <w:sz w:val="24"/>
          <w:szCs w:val="24"/>
        </w:rPr>
        <w:t>i</w:t>
      </w:r>
      <w:r w:rsidRPr="00CD3C6F">
        <w:rPr>
          <w:rFonts w:ascii="Calibri" w:hAnsi="Calibri" w:cs="Calibri"/>
          <w:sz w:val="24"/>
          <w:szCs w:val="24"/>
        </w:rPr>
        <w:t xml:space="preserve">ntellectual </w:t>
      </w:r>
      <w:r w:rsidR="00186FEC">
        <w:rPr>
          <w:rFonts w:ascii="Calibri" w:hAnsi="Calibri" w:cs="Calibri"/>
          <w:sz w:val="24"/>
          <w:szCs w:val="24"/>
        </w:rPr>
        <w:t>d</w:t>
      </w:r>
      <w:r w:rsidRPr="00CD3C6F">
        <w:rPr>
          <w:rFonts w:ascii="Calibri" w:hAnsi="Calibri" w:cs="Calibri"/>
          <w:sz w:val="24"/>
          <w:szCs w:val="24"/>
        </w:rPr>
        <w:t>isability</w:t>
      </w:r>
      <w:r w:rsidR="00186FEC">
        <w:rPr>
          <w:rFonts w:ascii="Calibri" w:hAnsi="Calibri" w:cs="Calibri"/>
          <w:sz w:val="24"/>
          <w:szCs w:val="24"/>
        </w:rPr>
        <w:t xml:space="preserve"> include</w:t>
      </w:r>
      <w:r w:rsidRPr="00CD3C6F">
        <w:rPr>
          <w:rFonts w:ascii="Calibri" w:hAnsi="Calibri" w:cs="Calibri"/>
          <w:sz w:val="24"/>
          <w:szCs w:val="24"/>
        </w:rPr>
        <w:t>:</w:t>
      </w:r>
    </w:p>
    <w:p w14:paraId="72E831E7" w14:textId="4CA99AFF" w:rsidR="00BD43AB" w:rsidRPr="00F10BDD" w:rsidRDefault="00BD43AB" w:rsidP="00721957">
      <w:pPr>
        <w:pStyle w:val="ListParagraph"/>
        <w:numPr>
          <w:ilvl w:val="0"/>
          <w:numId w:val="36"/>
        </w:numPr>
        <w:spacing w:after="0" w:line="240" w:lineRule="atLeast"/>
        <w:ind w:left="900"/>
        <w:contextualSpacing w:val="0"/>
        <w:rPr>
          <w:rFonts w:cs="Calibri"/>
        </w:rPr>
      </w:pPr>
      <w:r w:rsidRPr="00F10BDD">
        <w:rPr>
          <w:rFonts w:cs="Calibri"/>
        </w:rPr>
        <w:t>Criminal Activity</w:t>
      </w:r>
    </w:p>
    <w:p w14:paraId="50CF5278" w14:textId="21AC0D1E" w:rsidR="00BD43AB" w:rsidRPr="00F10BDD" w:rsidRDefault="00BD43AB" w:rsidP="00721957">
      <w:pPr>
        <w:pStyle w:val="ListParagraph"/>
        <w:numPr>
          <w:ilvl w:val="0"/>
          <w:numId w:val="38"/>
        </w:numPr>
        <w:spacing w:after="0" w:line="240" w:lineRule="atLeast"/>
        <w:ind w:left="1260"/>
        <w:contextualSpacing w:val="0"/>
        <w:rPr>
          <w:rFonts w:cs="Calibri"/>
        </w:rPr>
      </w:pPr>
      <w:r w:rsidRPr="00F10BDD">
        <w:rPr>
          <w:rFonts w:cs="Calibri"/>
        </w:rPr>
        <w:t>Subject may likely be noticeably older than others involved in offense.</w:t>
      </w:r>
    </w:p>
    <w:p w14:paraId="3C9BA0A2" w14:textId="29CB4D24" w:rsidR="00BD43AB" w:rsidRPr="00F10BDD" w:rsidRDefault="00BD43AB" w:rsidP="00721957">
      <w:pPr>
        <w:pStyle w:val="ListParagraph"/>
        <w:numPr>
          <w:ilvl w:val="0"/>
          <w:numId w:val="37"/>
        </w:numPr>
        <w:spacing w:after="0" w:line="240" w:lineRule="atLeast"/>
        <w:ind w:left="1260"/>
        <w:contextualSpacing w:val="0"/>
        <w:rPr>
          <w:rFonts w:cs="Calibri"/>
        </w:rPr>
      </w:pPr>
      <w:r w:rsidRPr="00F10BDD">
        <w:rPr>
          <w:rFonts w:cs="Calibri"/>
        </w:rPr>
        <w:t>Apparent the subject is a follower rather than leader of criminal activity.</w:t>
      </w:r>
    </w:p>
    <w:p w14:paraId="396E34ED" w14:textId="7C38E0B2" w:rsidR="00BD43AB" w:rsidRPr="00F10BDD" w:rsidRDefault="00BD43AB" w:rsidP="00721957">
      <w:pPr>
        <w:pStyle w:val="ListParagraph"/>
        <w:numPr>
          <w:ilvl w:val="0"/>
          <w:numId w:val="37"/>
        </w:numPr>
        <w:spacing w:after="0" w:line="240" w:lineRule="atLeast"/>
        <w:ind w:left="1260"/>
        <w:contextualSpacing w:val="0"/>
        <w:rPr>
          <w:rFonts w:cs="Calibri"/>
        </w:rPr>
      </w:pPr>
      <w:r w:rsidRPr="00F10BDD">
        <w:rPr>
          <w:rFonts w:cs="Calibri"/>
        </w:rPr>
        <w:t>May readily confess, due to lack of full understanding of the circumstances.</w:t>
      </w:r>
    </w:p>
    <w:p w14:paraId="53F14C47" w14:textId="7E89DC09" w:rsidR="00BD43AB" w:rsidRPr="00F10BDD" w:rsidRDefault="00BD43AB" w:rsidP="00721957">
      <w:pPr>
        <w:pStyle w:val="ListParagraph"/>
        <w:numPr>
          <w:ilvl w:val="0"/>
          <w:numId w:val="37"/>
        </w:numPr>
        <w:spacing w:after="0" w:line="240" w:lineRule="atLeast"/>
        <w:ind w:left="1260"/>
        <w:contextualSpacing w:val="0"/>
        <w:rPr>
          <w:rFonts w:cs="Calibri"/>
        </w:rPr>
      </w:pPr>
      <w:r w:rsidRPr="00F10BDD">
        <w:rPr>
          <w:rFonts w:cs="Calibri"/>
        </w:rPr>
        <w:t>Behavior at the scene (remained at the scene while others ran)</w:t>
      </w:r>
      <w:r w:rsidR="00F0675C" w:rsidRPr="00F10BDD">
        <w:rPr>
          <w:rFonts w:cs="Calibri"/>
        </w:rPr>
        <w:t>.</w:t>
      </w:r>
    </w:p>
    <w:p w14:paraId="6B081403" w14:textId="2E7C9606" w:rsidR="00BD43AB" w:rsidRPr="00F10BDD" w:rsidRDefault="00BD43AB" w:rsidP="00721957">
      <w:pPr>
        <w:pStyle w:val="ListParagraph"/>
        <w:numPr>
          <w:ilvl w:val="0"/>
          <w:numId w:val="37"/>
        </w:numPr>
        <w:spacing w:after="0" w:line="240" w:lineRule="atLeast"/>
        <w:ind w:left="1267"/>
        <w:contextualSpacing w:val="0"/>
        <w:rPr>
          <w:rFonts w:cs="Calibri"/>
        </w:rPr>
      </w:pPr>
      <w:r w:rsidRPr="00F10BDD">
        <w:rPr>
          <w:rFonts w:cs="Calibri"/>
        </w:rPr>
        <w:t>May have been used as a pawn by more sophisticated offenders</w:t>
      </w:r>
      <w:r w:rsidR="00F0675C" w:rsidRPr="00F10BDD">
        <w:rPr>
          <w:rFonts w:cs="Calibri"/>
        </w:rPr>
        <w:t>.</w:t>
      </w:r>
    </w:p>
    <w:p w14:paraId="2FF49739" w14:textId="5DABFC88" w:rsidR="00BD43AB" w:rsidRPr="00F10BDD" w:rsidRDefault="00BD43AB" w:rsidP="00721957">
      <w:pPr>
        <w:pStyle w:val="ListParagraph"/>
        <w:numPr>
          <w:ilvl w:val="0"/>
          <w:numId w:val="36"/>
        </w:numPr>
        <w:spacing w:after="0" w:line="240" w:lineRule="atLeast"/>
        <w:ind w:left="900"/>
        <w:contextualSpacing w:val="0"/>
        <w:rPr>
          <w:rFonts w:cs="Calibri"/>
        </w:rPr>
      </w:pPr>
      <w:r w:rsidRPr="00F10BDD">
        <w:rPr>
          <w:rFonts w:cs="Calibri"/>
        </w:rPr>
        <w:t>Speech/Language</w:t>
      </w:r>
    </w:p>
    <w:p w14:paraId="555A4158" w14:textId="77777777" w:rsidR="00BD43AB" w:rsidRPr="00F10BDD" w:rsidRDefault="00BD43AB" w:rsidP="00721957">
      <w:pPr>
        <w:pStyle w:val="ListParagraph"/>
        <w:numPr>
          <w:ilvl w:val="0"/>
          <w:numId w:val="39"/>
        </w:numPr>
        <w:spacing w:after="0" w:line="240" w:lineRule="atLeast"/>
        <w:ind w:left="1260"/>
        <w:contextualSpacing w:val="0"/>
        <w:rPr>
          <w:rFonts w:cs="Calibri"/>
        </w:rPr>
      </w:pPr>
      <w:r w:rsidRPr="00F10BDD">
        <w:rPr>
          <w:rFonts w:cs="Calibri"/>
        </w:rPr>
        <w:t>Obvious speech defects.</w:t>
      </w:r>
    </w:p>
    <w:p w14:paraId="0289AC6E" w14:textId="6F0801A8" w:rsidR="00BD43AB" w:rsidRPr="00F10BDD" w:rsidRDefault="00BD43AB" w:rsidP="00721957">
      <w:pPr>
        <w:pStyle w:val="ListParagraph"/>
        <w:numPr>
          <w:ilvl w:val="0"/>
          <w:numId w:val="39"/>
        </w:numPr>
        <w:spacing w:after="0" w:line="240" w:lineRule="atLeast"/>
        <w:ind w:left="1260"/>
        <w:contextualSpacing w:val="0"/>
        <w:rPr>
          <w:rFonts w:cs="Calibri"/>
        </w:rPr>
      </w:pPr>
      <w:r w:rsidRPr="00F10BDD">
        <w:rPr>
          <w:rFonts w:cs="Calibri"/>
        </w:rPr>
        <w:t>Limited ability to speak or comprehend at age-normative level.</w:t>
      </w:r>
    </w:p>
    <w:p w14:paraId="76A8BB2B" w14:textId="78432A8F" w:rsidR="00BD43AB" w:rsidRPr="00F10BDD" w:rsidRDefault="00BD43AB" w:rsidP="00721957">
      <w:pPr>
        <w:pStyle w:val="ListParagraph"/>
        <w:numPr>
          <w:ilvl w:val="0"/>
          <w:numId w:val="39"/>
        </w:numPr>
        <w:spacing w:after="0" w:line="240" w:lineRule="atLeast"/>
        <w:ind w:left="1260"/>
        <w:contextualSpacing w:val="0"/>
        <w:rPr>
          <w:rFonts w:cs="Calibri"/>
        </w:rPr>
      </w:pPr>
      <w:r w:rsidRPr="00F10BDD">
        <w:rPr>
          <w:rFonts w:cs="Calibri"/>
        </w:rPr>
        <w:t>Marked difficulty maintaining attention or conversation.</w:t>
      </w:r>
    </w:p>
    <w:p w14:paraId="42215E34" w14:textId="77777777" w:rsidR="00BD43AB" w:rsidRPr="00F10BDD" w:rsidRDefault="00BD43AB" w:rsidP="00721957">
      <w:pPr>
        <w:pStyle w:val="ListParagraph"/>
        <w:numPr>
          <w:ilvl w:val="0"/>
          <w:numId w:val="39"/>
        </w:numPr>
        <w:spacing w:after="0" w:line="240" w:lineRule="atLeast"/>
        <w:ind w:left="1260"/>
        <w:contextualSpacing w:val="0"/>
        <w:rPr>
          <w:rFonts w:cs="Calibri"/>
        </w:rPr>
      </w:pPr>
      <w:r w:rsidRPr="00F10BDD">
        <w:rPr>
          <w:rFonts w:cs="Calibri"/>
        </w:rPr>
        <w:t>Difficulty describing facts in detail.</w:t>
      </w:r>
    </w:p>
    <w:p w14:paraId="1527CBEE" w14:textId="101FC23D" w:rsidR="00BD43AB" w:rsidRPr="00F10BDD" w:rsidRDefault="00BD43AB" w:rsidP="00721957">
      <w:pPr>
        <w:pStyle w:val="Body"/>
        <w:numPr>
          <w:ilvl w:val="0"/>
          <w:numId w:val="36"/>
        </w:numPr>
        <w:spacing w:after="0"/>
        <w:ind w:left="907" w:right="0"/>
        <w:rPr>
          <w:b/>
        </w:rPr>
      </w:pPr>
      <w:r w:rsidRPr="00F10BDD">
        <w:t>Social Behavior</w:t>
      </w:r>
    </w:p>
    <w:p w14:paraId="32C7378A" w14:textId="6806239C" w:rsidR="00BD43AB" w:rsidRPr="00F10BDD" w:rsidRDefault="00BD43AB" w:rsidP="00721957">
      <w:pPr>
        <w:pStyle w:val="ListParagraph"/>
        <w:numPr>
          <w:ilvl w:val="0"/>
          <w:numId w:val="40"/>
        </w:numPr>
        <w:spacing w:after="0" w:line="240" w:lineRule="atLeast"/>
        <w:ind w:left="1260"/>
        <w:contextualSpacing w:val="0"/>
        <w:rPr>
          <w:rFonts w:cs="Calibri"/>
        </w:rPr>
      </w:pPr>
      <w:r w:rsidRPr="00F10BDD">
        <w:rPr>
          <w:rFonts w:cs="Calibri"/>
        </w:rPr>
        <w:t>Adult associating with children or early adolescents.</w:t>
      </w:r>
    </w:p>
    <w:p w14:paraId="1FAA66F3" w14:textId="4E910BCF" w:rsidR="00BD43AB" w:rsidRPr="00F10BDD" w:rsidRDefault="00BD43AB" w:rsidP="00721957">
      <w:pPr>
        <w:pStyle w:val="ListParagraph"/>
        <w:numPr>
          <w:ilvl w:val="0"/>
          <w:numId w:val="40"/>
        </w:numPr>
        <w:spacing w:after="0" w:line="240" w:lineRule="atLeast"/>
        <w:ind w:left="1260"/>
        <w:contextualSpacing w:val="0"/>
        <w:rPr>
          <w:rFonts w:cs="Calibri"/>
        </w:rPr>
      </w:pPr>
      <w:r w:rsidRPr="00F10BDD">
        <w:rPr>
          <w:rFonts w:cs="Calibri"/>
        </w:rPr>
        <w:t>Ignorance of personal space.</w:t>
      </w:r>
    </w:p>
    <w:p w14:paraId="673C4C7F" w14:textId="2D7EF2DF" w:rsidR="00BD43AB" w:rsidRPr="00F10BDD" w:rsidRDefault="00BD43AB" w:rsidP="00721957">
      <w:pPr>
        <w:pStyle w:val="ListParagraph"/>
        <w:numPr>
          <w:ilvl w:val="0"/>
          <w:numId w:val="40"/>
        </w:numPr>
        <w:spacing w:after="0" w:line="240" w:lineRule="atLeast"/>
        <w:ind w:left="1260"/>
        <w:contextualSpacing w:val="0"/>
        <w:rPr>
          <w:rFonts w:cs="Calibri"/>
        </w:rPr>
      </w:pPr>
      <w:r w:rsidRPr="00F10BDD">
        <w:rPr>
          <w:rFonts w:cs="Calibri"/>
        </w:rPr>
        <w:t>Non-age appropriate behavior.</w:t>
      </w:r>
    </w:p>
    <w:p w14:paraId="0F4F8446" w14:textId="5DD5D7C1" w:rsidR="00BD43AB" w:rsidRPr="00F10BDD" w:rsidRDefault="00BD43AB" w:rsidP="00721957">
      <w:pPr>
        <w:pStyle w:val="ListParagraph"/>
        <w:keepNext/>
        <w:numPr>
          <w:ilvl w:val="0"/>
          <w:numId w:val="36"/>
        </w:numPr>
        <w:spacing w:after="0" w:line="240" w:lineRule="atLeast"/>
        <w:ind w:left="907"/>
        <w:contextualSpacing w:val="0"/>
        <w:rPr>
          <w:rFonts w:cs="Calibri"/>
        </w:rPr>
      </w:pPr>
      <w:r w:rsidRPr="00F10BDD">
        <w:rPr>
          <w:rFonts w:cs="Calibri"/>
        </w:rPr>
        <w:lastRenderedPageBreak/>
        <w:t xml:space="preserve">Performance </w:t>
      </w:r>
      <w:r w:rsidR="00186FEC">
        <w:rPr>
          <w:rFonts w:cs="Calibri"/>
        </w:rPr>
        <w:t>t</w:t>
      </w:r>
      <w:r w:rsidRPr="00F10BDD">
        <w:rPr>
          <w:rFonts w:cs="Calibri"/>
        </w:rPr>
        <w:t>asks</w:t>
      </w:r>
    </w:p>
    <w:p w14:paraId="789226A0" w14:textId="544B4254" w:rsidR="00BD43AB" w:rsidRPr="00F10BDD" w:rsidRDefault="00BD43AB" w:rsidP="00721957">
      <w:pPr>
        <w:pStyle w:val="ListParagraph"/>
        <w:numPr>
          <w:ilvl w:val="0"/>
          <w:numId w:val="41"/>
        </w:numPr>
        <w:spacing w:after="0" w:line="240" w:lineRule="atLeast"/>
        <w:ind w:left="1260"/>
        <w:contextualSpacing w:val="0"/>
        <w:rPr>
          <w:rFonts w:cs="Calibri"/>
        </w:rPr>
      </w:pPr>
      <w:r w:rsidRPr="00F10BDD">
        <w:rPr>
          <w:rFonts w:cs="Calibri"/>
        </w:rPr>
        <w:t>Ask them to read or write a simple statement.</w:t>
      </w:r>
    </w:p>
    <w:p w14:paraId="19E0C6FB" w14:textId="392A5B50" w:rsidR="00BD43AB" w:rsidRPr="00F10BDD" w:rsidRDefault="00BD43AB" w:rsidP="00721957">
      <w:pPr>
        <w:pStyle w:val="ListParagraph"/>
        <w:numPr>
          <w:ilvl w:val="0"/>
          <w:numId w:val="41"/>
        </w:numPr>
        <w:spacing w:after="0" w:line="240" w:lineRule="atLeast"/>
        <w:ind w:left="1260"/>
        <w:contextualSpacing w:val="0"/>
        <w:rPr>
          <w:rFonts w:cs="Calibri"/>
        </w:rPr>
      </w:pPr>
      <w:r w:rsidRPr="00F10BDD">
        <w:rPr>
          <w:rFonts w:cs="Calibri"/>
        </w:rPr>
        <w:t>Give directions to their home.</w:t>
      </w:r>
    </w:p>
    <w:p w14:paraId="5F3E5297" w14:textId="663C7A3D" w:rsidR="00BD43AB" w:rsidRPr="00F10BDD" w:rsidRDefault="00BD43AB" w:rsidP="00721957">
      <w:pPr>
        <w:pStyle w:val="ListParagraph"/>
        <w:numPr>
          <w:ilvl w:val="0"/>
          <w:numId w:val="41"/>
        </w:numPr>
        <w:spacing w:after="0" w:line="240" w:lineRule="atLeast"/>
        <w:ind w:left="1260"/>
        <w:contextualSpacing w:val="0"/>
        <w:rPr>
          <w:rFonts w:cs="Calibri"/>
        </w:rPr>
      </w:pPr>
      <w:r w:rsidRPr="00F10BDD">
        <w:rPr>
          <w:rFonts w:cs="Calibri"/>
        </w:rPr>
        <w:t>Tell time.</w:t>
      </w:r>
    </w:p>
    <w:p w14:paraId="74F348AA" w14:textId="28FDEE25" w:rsidR="00BD43AB" w:rsidRPr="00F10BDD" w:rsidRDefault="00BD43AB" w:rsidP="00721957">
      <w:pPr>
        <w:pStyle w:val="ListParagraph"/>
        <w:numPr>
          <w:ilvl w:val="0"/>
          <w:numId w:val="41"/>
        </w:numPr>
        <w:spacing w:after="0" w:line="240" w:lineRule="atLeast"/>
        <w:ind w:left="1260"/>
        <w:contextualSpacing w:val="0"/>
        <w:rPr>
          <w:rFonts w:cs="Calibri"/>
        </w:rPr>
      </w:pPr>
      <w:r w:rsidRPr="00F10BDD">
        <w:rPr>
          <w:rFonts w:cs="Calibri"/>
        </w:rPr>
        <w:t>Count to 100 by multiples of five.</w:t>
      </w:r>
    </w:p>
    <w:p w14:paraId="34378B7C" w14:textId="30A5D25D" w:rsidR="00BD43AB" w:rsidRPr="00F10BDD" w:rsidRDefault="00BD43AB" w:rsidP="00721957">
      <w:pPr>
        <w:pStyle w:val="ListParagraph"/>
        <w:numPr>
          <w:ilvl w:val="0"/>
          <w:numId w:val="41"/>
        </w:numPr>
        <w:spacing w:after="0" w:line="240" w:lineRule="atLeast"/>
        <w:ind w:left="1260"/>
        <w:contextualSpacing w:val="0"/>
        <w:rPr>
          <w:rFonts w:cs="Calibri"/>
        </w:rPr>
      </w:pPr>
      <w:r w:rsidRPr="00F10BDD">
        <w:rPr>
          <w:rFonts w:cs="Calibri"/>
        </w:rPr>
        <w:t>Define abstract terms (such as emotions or feeling terms).</w:t>
      </w:r>
    </w:p>
    <w:p w14:paraId="51EED2E9" w14:textId="64841A37" w:rsidR="00BD43AB" w:rsidRPr="00F10BDD" w:rsidRDefault="00BD43AB" w:rsidP="00721957">
      <w:pPr>
        <w:pStyle w:val="ListParagraph"/>
        <w:numPr>
          <w:ilvl w:val="0"/>
          <w:numId w:val="41"/>
        </w:numPr>
        <w:spacing w:line="240" w:lineRule="atLeast"/>
        <w:ind w:left="1260"/>
        <w:contextualSpacing w:val="0"/>
        <w:rPr>
          <w:rFonts w:cs="Calibri"/>
        </w:rPr>
      </w:pPr>
      <w:r w:rsidRPr="00F10BDD">
        <w:rPr>
          <w:rFonts w:cs="Calibri"/>
        </w:rPr>
        <w:t>Explain how to make change from a dollar.</w:t>
      </w:r>
    </w:p>
    <w:p w14:paraId="68660277" w14:textId="7F0FD701" w:rsidR="00BD43AB" w:rsidRPr="00CD3C6F" w:rsidRDefault="00CD3C6F" w:rsidP="00F10BDD">
      <w:pPr>
        <w:spacing w:line="250" w:lineRule="auto"/>
        <w:jc w:val="both"/>
        <w:rPr>
          <w:rFonts w:ascii="Calibri" w:hAnsi="Calibri" w:cs="Calibri"/>
          <w:sz w:val="24"/>
          <w:szCs w:val="24"/>
        </w:rPr>
      </w:pPr>
      <w:r w:rsidRPr="00CD3C6F">
        <w:rPr>
          <w:rFonts w:ascii="Calibri" w:hAnsi="Calibri" w:cs="Calibri"/>
          <w:b/>
          <w:sz w:val="24"/>
          <w:szCs w:val="24"/>
        </w:rPr>
        <w:t xml:space="preserve">INSTRUCTOR NOTE: </w:t>
      </w:r>
      <w:r w:rsidRPr="00CD3C6F">
        <w:rPr>
          <w:rFonts w:ascii="Calibri" w:hAnsi="Calibri" w:cs="Calibri"/>
          <w:sz w:val="24"/>
          <w:szCs w:val="24"/>
        </w:rPr>
        <w:t>A</w:t>
      </w:r>
      <w:r w:rsidR="00BD43AB" w:rsidRPr="00CD3C6F">
        <w:rPr>
          <w:rFonts w:ascii="Calibri" w:hAnsi="Calibri" w:cs="Calibri"/>
          <w:sz w:val="24"/>
          <w:szCs w:val="24"/>
        </w:rPr>
        <w:t>n inability to read or write is illiteracy</w:t>
      </w:r>
      <w:r>
        <w:rPr>
          <w:rFonts w:ascii="Calibri" w:hAnsi="Calibri" w:cs="Calibri"/>
          <w:sz w:val="24"/>
          <w:szCs w:val="24"/>
        </w:rPr>
        <w:t xml:space="preserve"> and</w:t>
      </w:r>
      <w:r w:rsidR="00BD43AB" w:rsidRPr="00CD3C6F">
        <w:rPr>
          <w:rFonts w:ascii="Calibri" w:hAnsi="Calibri" w:cs="Calibri"/>
          <w:sz w:val="24"/>
          <w:szCs w:val="24"/>
        </w:rPr>
        <w:t xml:space="preserve"> in and of itself does not indicate </w:t>
      </w:r>
      <w:r>
        <w:rPr>
          <w:rFonts w:ascii="Calibri" w:hAnsi="Calibri" w:cs="Calibri"/>
          <w:sz w:val="24"/>
          <w:szCs w:val="24"/>
        </w:rPr>
        <w:t>intellectual disability.</w:t>
      </w:r>
    </w:p>
    <w:p w14:paraId="49CBFD2F" w14:textId="7896E4D4" w:rsidR="00BD43AB" w:rsidRPr="00F10BDD" w:rsidRDefault="00BD43AB" w:rsidP="00721957">
      <w:pPr>
        <w:pStyle w:val="ListParagraph"/>
        <w:numPr>
          <w:ilvl w:val="0"/>
          <w:numId w:val="36"/>
        </w:numPr>
        <w:spacing w:after="0" w:line="240" w:lineRule="atLeast"/>
        <w:ind w:left="900"/>
        <w:contextualSpacing w:val="0"/>
        <w:rPr>
          <w:rFonts w:cs="Calibri"/>
        </w:rPr>
      </w:pPr>
      <w:r w:rsidRPr="00F10BDD">
        <w:rPr>
          <w:rFonts w:cs="Calibri"/>
        </w:rPr>
        <w:t>Questioning methods</w:t>
      </w:r>
    </w:p>
    <w:p w14:paraId="31BCCDD7" w14:textId="7616D000" w:rsidR="00BD43AB" w:rsidRPr="00F10BDD" w:rsidRDefault="00BD43AB" w:rsidP="00721957">
      <w:pPr>
        <w:pStyle w:val="ListParagraph"/>
        <w:numPr>
          <w:ilvl w:val="0"/>
          <w:numId w:val="42"/>
        </w:numPr>
        <w:spacing w:after="0" w:line="240" w:lineRule="atLeast"/>
        <w:ind w:left="1260"/>
        <w:contextualSpacing w:val="0"/>
        <w:rPr>
          <w:rFonts w:cs="Calibri"/>
        </w:rPr>
      </w:pPr>
      <w:r w:rsidRPr="00F10BDD">
        <w:rPr>
          <w:rFonts w:cs="Calibri"/>
        </w:rPr>
        <w:t>Be patient for a reply.</w:t>
      </w:r>
    </w:p>
    <w:p w14:paraId="33317BCF" w14:textId="64367D65" w:rsidR="00BD43AB" w:rsidRPr="00F10BDD" w:rsidRDefault="00BD43AB" w:rsidP="00721957">
      <w:pPr>
        <w:pStyle w:val="ListParagraph"/>
        <w:numPr>
          <w:ilvl w:val="0"/>
          <w:numId w:val="42"/>
        </w:numPr>
        <w:spacing w:after="0" w:line="240" w:lineRule="atLeast"/>
        <w:ind w:left="1260"/>
        <w:contextualSpacing w:val="0"/>
        <w:rPr>
          <w:rFonts w:cs="Calibri"/>
        </w:rPr>
      </w:pPr>
      <w:r w:rsidRPr="00F10BDD">
        <w:rPr>
          <w:rFonts w:cs="Calibri"/>
        </w:rPr>
        <w:t>Repeat question as needed.</w:t>
      </w:r>
    </w:p>
    <w:p w14:paraId="0C6791B7" w14:textId="19756D07" w:rsidR="00BD43AB" w:rsidRPr="00F10BDD" w:rsidRDefault="00BD43AB" w:rsidP="00721957">
      <w:pPr>
        <w:pStyle w:val="ListParagraph"/>
        <w:numPr>
          <w:ilvl w:val="0"/>
          <w:numId w:val="42"/>
        </w:numPr>
        <w:spacing w:after="0" w:line="240" w:lineRule="atLeast"/>
        <w:ind w:left="1260"/>
        <w:contextualSpacing w:val="0"/>
        <w:rPr>
          <w:rFonts w:cs="Calibri"/>
        </w:rPr>
      </w:pPr>
      <w:r w:rsidRPr="00F10BDD">
        <w:rPr>
          <w:rFonts w:cs="Calibri"/>
        </w:rPr>
        <w:t>Ask short, simple questions using simple language.</w:t>
      </w:r>
    </w:p>
    <w:p w14:paraId="7C4DC0F7" w14:textId="48E45725" w:rsidR="00BD43AB" w:rsidRPr="00F10BDD" w:rsidRDefault="00BD43AB" w:rsidP="00721957">
      <w:pPr>
        <w:pStyle w:val="ListParagraph"/>
        <w:numPr>
          <w:ilvl w:val="0"/>
          <w:numId w:val="42"/>
        </w:numPr>
        <w:spacing w:after="0" w:line="240" w:lineRule="atLeast"/>
        <w:ind w:left="1260"/>
        <w:contextualSpacing w:val="0"/>
        <w:rPr>
          <w:rFonts w:cs="Calibri"/>
        </w:rPr>
      </w:pPr>
      <w:r w:rsidRPr="00F10BDD">
        <w:rPr>
          <w:rFonts w:cs="Calibri"/>
        </w:rPr>
        <w:t>Speak slowly.</w:t>
      </w:r>
    </w:p>
    <w:p w14:paraId="4DF0B95E" w14:textId="7AF009B8" w:rsidR="00BD43AB" w:rsidRPr="00F10BDD" w:rsidRDefault="00BD43AB" w:rsidP="00721957">
      <w:pPr>
        <w:pStyle w:val="ListParagraph"/>
        <w:numPr>
          <w:ilvl w:val="0"/>
          <w:numId w:val="42"/>
        </w:numPr>
        <w:spacing w:after="0" w:line="240" w:lineRule="atLeast"/>
        <w:ind w:left="1260"/>
        <w:contextualSpacing w:val="0"/>
        <w:rPr>
          <w:rFonts w:cs="Calibri"/>
        </w:rPr>
      </w:pPr>
      <w:r w:rsidRPr="00F10BDD">
        <w:rPr>
          <w:rFonts w:cs="Calibri"/>
        </w:rPr>
        <w:t>Ask open-ended (but uncomplicated) rather than “yes/no” questions.</w:t>
      </w:r>
    </w:p>
    <w:p w14:paraId="0F6EF5B4" w14:textId="63721F97" w:rsidR="00BD43AB" w:rsidRDefault="00D11A30" w:rsidP="00D11A30">
      <w:pPr>
        <w:pStyle w:val="Heading1"/>
      </w:pPr>
      <w:r>
        <w:t xml:space="preserve">UNIT </w:t>
      </w:r>
      <w:r w:rsidR="004B3E98">
        <w:t>6</w:t>
      </w:r>
      <w:r>
        <w:t>. Post-Traumatic Stress Disorder</w:t>
      </w:r>
    </w:p>
    <w:p w14:paraId="70F54F8E" w14:textId="65B1CB88" w:rsidR="00BD43AB" w:rsidRPr="00BD43AB" w:rsidRDefault="00D11A30" w:rsidP="00721957">
      <w:pPr>
        <w:pStyle w:val="Heading2"/>
        <w:numPr>
          <w:ilvl w:val="1"/>
          <w:numId w:val="70"/>
        </w:numPr>
      </w:pPr>
      <w:r>
        <w:rPr>
          <w:rFonts w:cs="Calibri"/>
          <w:b/>
        </w:rPr>
        <w:t>The student will be able to l</w:t>
      </w:r>
      <w:r w:rsidR="00BD43AB" w:rsidRPr="00BD43AB">
        <w:rPr>
          <w:rFonts w:cs="Calibri"/>
          <w:b/>
        </w:rPr>
        <w:t>ist some of the causes of Post-Traumatic Stress.</w:t>
      </w:r>
    </w:p>
    <w:p w14:paraId="47370A3D" w14:textId="065C1FAE" w:rsidR="00BD43AB" w:rsidRPr="00294381" w:rsidRDefault="00BD43AB" w:rsidP="00294381">
      <w:pPr>
        <w:ind w:left="547"/>
        <w:jc w:val="both"/>
        <w:rPr>
          <w:rFonts w:cs="Calibri"/>
          <w:sz w:val="24"/>
          <w:szCs w:val="24"/>
        </w:rPr>
      </w:pPr>
      <w:r w:rsidRPr="00294381">
        <w:rPr>
          <w:rFonts w:cs="Calibri"/>
          <w:sz w:val="24"/>
          <w:szCs w:val="24"/>
        </w:rPr>
        <w:t>Post-</w:t>
      </w:r>
      <w:r w:rsidR="00294381">
        <w:rPr>
          <w:rFonts w:cs="Calibri"/>
          <w:sz w:val="24"/>
          <w:szCs w:val="24"/>
        </w:rPr>
        <w:t>t</w:t>
      </w:r>
      <w:r w:rsidRPr="00294381">
        <w:rPr>
          <w:rFonts w:cs="Calibri"/>
          <w:sz w:val="24"/>
          <w:szCs w:val="24"/>
        </w:rPr>
        <w:t xml:space="preserve">raumatic </w:t>
      </w:r>
      <w:r w:rsidR="00294381">
        <w:rPr>
          <w:rFonts w:cs="Calibri"/>
          <w:sz w:val="24"/>
          <w:szCs w:val="24"/>
        </w:rPr>
        <w:t>s</w:t>
      </w:r>
      <w:r w:rsidRPr="00294381">
        <w:rPr>
          <w:rFonts w:cs="Calibri"/>
          <w:sz w:val="24"/>
          <w:szCs w:val="24"/>
        </w:rPr>
        <w:t xml:space="preserve">tress can develop after a person is exposed to a traumatic event, including actual or threatened death, injury, or sexual violence (MHA, 2017). A person may have experienced the traumatic event(s) directly, or may have witnessed them occur to someone else. Examples of events that can result in </w:t>
      </w:r>
      <w:r w:rsidR="00294381">
        <w:rPr>
          <w:rFonts w:cs="Calibri"/>
          <w:sz w:val="24"/>
          <w:szCs w:val="24"/>
        </w:rPr>
        <w:t>post-traumatic stress disorder (</w:t>
      </w:r>
      <w:r w:rsidRPr="00294381">
        <w:rPr>
          <w:rFonts w:cs="Calibri"/>
          <w:sz w:val="24"/>
          <w:szCs w:val="24"/>
        </w:rPr>
        <w:t>PTSD</w:t>
      </w:r>
      <w:r w:rsidR="00294381">
        <w:rPr>
          <w:rFonts w:cs="Calibri"/>
          <w:sz w:val="24"/>
          <w:szCs w:val="24"/>
        </w:rPr>
        <w:t>)</w:t>
      </w:r>
      <w:r w:rsidRPr="00294381">
        <w:rPr>
          <w:rFonts w:cs="Calibri"/>
          <w:sz w:val="24"/>
          <w:szCs w:val="24"/>
        </w:rPr>
        <w:t xml:space="preserve"> include but are not limited to:</w:t>
      </w:r>
    </w:p>
    <w:p w14:paraId="25909357" w14:textId="52183538" w:rsidR="00BD43AB" w:rsidRPr="007A0D55" w:rsidRDefault="00BD43AB" w:rsidP="00721957">
      <w:pPr>
        <w:pStyle w:val="ListParagraph"/>
        <w:keepNext/>
        <w:numPr>
          <w:ilvl w:val="0"/>
          <w:numId w:val="36"/>
        </w:numPr>
        <w:spacing w:after="0" w:line="240" w:lineRule="atLeast"/>
        <w:ind w:left="907"/>
        <w:contextualSpacing w:val="0"/>
        <w:rPr>
          <w:rFonts w:cs="Calibri"/>
        </w:rPr>
      </w:pPr>
      <w:r w:rsidRPr="007A0D55">
        <w:rPr>
          <w:rFonts w:cs="Calibri"/>
        </w:rPr>
        <w:t>Physical violence (abuse, assault, physical attack, robbery, domestic violence)</w:t>
      </w:r>
    </w:p>
    <w:p w14:paraId="36712787" w14:textId="05BE74D9" w:rsidR="00BD43AB" w:rsidRPr="007A0D55" w:rsidRDefault="00BD43AB" w:rsidP="00721957">
      <w:pPr>
        <w:pStyle w:val="ListParagraph"/>
        <w:keepNext/>
        <w:numPr>
          <w:ilvl w:val="0"/>
          <w:numId w:val="36"/>
        </w:numPr>
        <w:spacing w:after="0" w:line="240" w:lineRule="atLeast"/>
        <w:ind w:left="907"/>
        <w:contextualSpacing w:val="0"/>
        <w:rPr>
          <w:rFonts w:cs="Calibri"/>
        </w:rPr>
      </w:pPr>
      <w:r w:rsidRPr="007A0D55">
        <w:rPr>
          <w:rFonts w:cs="Calibri"/>
        </w:rPr>
        <w:t>Sexual violence (rape, sexual abuse, sex trafficking, noncontact sexual abuse)</w:t>
      </w:r>
    </w:p>
    <w:p w14:paraId="2E06455A" w14:textId="76955197" w:rsidR="00BD43AB" w:rsidRPr="00294381" w:rsidRDefault="00BD43AB" w:rsidP="00721957">
      <w:pPr>
        <w:pStyle w:val="ListParagraph"/>
        <w:keepNext/>
        <w:numPr>
          <w:ilvl w:val="0"/>
          <w:numId w:val="36"/>
        </w:numPr>
        <w:spacing w:line="240" w:lineRule="atLeast"/>
        <w:ind w:left="907"/>
        <w:contextualSpacing w:val="0"/>
        <w:rPr>
          <w:rFonts w:cs="Calibri"/>
        </w:rPr>
      </w:pPr>
      <w:r w:rsidRPr="007A0D55">
        <w:rPr>
          <w:rFonts w:cs="Calibri"/>
        </w:rPr>
        <w:t>Combat (civilian or military)</w:t>
      </w:r>
    </w:p>
    <w:p w14:paraId="419F6955" w14:textId="08464CDA" w:rsidR="00BD43AB" w:rsidRPr="00294381" w:rsidRDefault="00BD43AB" w:rsidP="00294381">
      <w:pPr>
        <w:ind w:left="547"/>
        <w:jc w:val="both"/>
        <w:rPr>
          <w:rFonts w:cs="Calibri"/>
          <w:sz w:val="24"/>
          <w:szCs w:val="24"/>
        </w:rPr>
      </w:pPr>
      <w:r w:rsidRPr="00294381">
        <w:rPr>
          <w:rFonts w:cs="Calibri"/>
          <w:sz w:val="24"/>
          <w:szCs w:val="24"/>
        </w:rPr>
        <w:t xml:space="preserve">Approximately 7-8% of the general population will experience PTSD at some point in their lifetime. About 8 million adults have PTSD during a </w:t>
      </w:r>
      <w:r w:rsidR="00B14128" w:rsidRPr="00294381">
        <w:rPr>
          <w:rFonts w:cs="Calibri"/>
          <w:sz w:val="24"/>
          <w:szCs w:val="24"/>
        </w:rPr>
        <w:t>one-year</w:t>
      </w:r>
      <w:r w:rsidRPr="00294381">
        <w:rPr>
          <w:rFonts w:cs="Calibri"/>
          <w:sz w:val="24"/>
          <w:szCs w:val="24"/>
        </w:rPr>
        <w:t xml:space="preserve"> period, and this is only a small group of those who have experienced trauma. 10% of all women will develop PTSD, during a lifetime, compared to only 4% of men (Veteran</w:t>
      </w:r>
      <w:r w:rsidR="006C7464" w:rsidRPr="00294381">
        <w:rPr>
          <w:rFonts w:cs="Calibri"/>
          <w:sz w:val="24"/>
          <w:szCs w:val="24"/>
        </w:rPr>
        <w:t>’</w:t>
      </w:r>
      <w:r w:rsidRPr="00294381">
        <w:rPr>
          <w:rFonts w:cs="Calibri"/>
          <w:sz w:val="24"/>
          <w:szCs w:val="24"/>
        </w:rPr>
        <w:t>s Administration (VA), 2017).</w:t>
      </w:r>
    </w:p>
    <w:p w14:paraId="1B98C157" w14:textId="090BC5B1" w:rsidR="00BD43AB" w:rsidRPr="00294381" w:rsidRDefault="00BD43AB" w:rsidP="00294381">
      <w:pPr>
        <w:keepNext/>
        <w:ind w:left="547"/>
        <w:jc w:val="both"/>
        <w:rPr>
          <w:rFonts w:eastAsia="Times New Roman" w:cs="Calibri"/>
          <w:sz w:val="24"/>
        </w:rPr>
      </w:pPr>
      <w:r w:rsidRPr="00294381">
        <w:rPr>
          <w:rFonts w:eastAsia="Times New Roman" w:cs="Calibri"/>
          <w:sz w:val="24"/>
        </w:rPr>
        <w:lastRenderedPageBreak/>
        <w:t>A number of variables play into why some people may develop PTSD from a trauma exposure, while others will not. Some of those variables include (SAMSA, 2014):</w:t>
      </w:r>
    </w:p>
    <w:p w14:paraId="4E3DE9D1" w14:textId="23ABD664" w:rsidR="00BD43AB" w:rsidRPr="00294381" w:rsidRDefault="00BD43AB" w:rsidP="00721957">
      <w:pPr>
        <w:pStyle w:val="ListParagraph"/>
        <w:keepNext/>
        <w:numPr>
          <w:ilvl w:val="0"/>
          <w:numId w:val="36"/>
        </w:numPr>
        <w:spacing w:after="0" w:line="240" w:lineRule="atLeast"/>
        <w:ind w:left="907"/>
        <w:contextualSpacing w:val="0"/>
        <w:rPr>
          <w:rFonts w:cs="Calibri"/>
        </w:rPr>
      </w:pPr>
      <w:r w:rsidRPr="00294381">
        <w:rPr>
          <w:rFonts w:cs="Calibri"/>
        </w:rPr>
        <w:t>The intensity of duration of the trauma.</w:t>
      </w:r>
    </w:p>
    <w:p w14:paraId="383FCE25" w14:textId="124C91EC" w:rsidR="00BD43AB" w:rsidRPr="00294381" w:rsidRDefault="00BD43AB" w:rsidP="00721957">
      <w:pPr>
        <w:pStyle w:val="ListParagraph"/>
        <w:keepNext/>
        <w:numPr>
          <w:ilvl w:val="0"/>
          <w:numId w:val="36"/>
        </w:numPr>
        <w:spacing w:after="0" w:line="240" w:lineRule="atLeast"/>
        <w:ind w:left="907"/>
        <w:contextualSpacing w:val="0"/>
        <w:rPr>
          <w:rFonts w:cs="Calibri"/>
        </w:rPr>
      </w:pPr>
      <w:r w:rsidRPr="00294381">
        <w:rPr>
          <w:rFonts w:cs="Calibri"/>
        </w:rPr>
        <w:t>Frequency of exposure.</w:t>
      </w:r>
    </w:p>
    <w:p w14:paraId="02D42568" w14:textId="1E86CB2D" w:rsidR="00BD43AB" w:rsidRPr="00294381" w:rsidRDefault="00BD43AB" w:rsidP="00721957">
      <w:pPr>
        <w:pStyle w:val="ListParagraph"/>
        <w:keepNext/>
        <w:numPr>
          <w:ilvl w:val="0"/>
          <w:numId w:val="36"/>
        </w:numPr>
        <w:spacing w:after="0" w:line="240" w:lineRule="atLeast"/>
        <w:ind w:left="907"/>
        <w:contextualSpacing w:val="0"/>
        <w:rPr>
          <w:rFonts w:cs="Calibri"/>
        </w:rPr>
      </w:pPr>
      <w:r w:rsidRPr="00294381">
        <w:rPr>
          <w:rFonts w:cs="Calibri"/>
        </w:rPr>
        <w:t>Lasting injury or impairment from the trauma.</w:t>
      </w:r>
    </w:p>
    <w:p w14:paraId="1FABB098" w14:textId="77777777" w:rsidR="00BD43AB" w:rsidRPr="00294381" w:rsidRDefault="00BD43AB" w:rsidP="00721957">
      <w:pPr>
        <w:pStyle w:val="ListParagraph"/>
        <w:keepNext/>
        <w:numPr>
          <w:ilvl w:val="0"/>
          <w:numId w:val="36"/>
        </w:numPr>
        <w:spacing w:after="0" w:line="240" w:lineRule="atLeast"/>
        <w:ind w:left="907"/>
        <w:contextualSpacing w:val="0"/>
        <w:rPr>
          <w:rFonts w:cs="Calibri"/>
        </w:rPr>
      </w:pPr>
      <w:r w:rsidRPr="00294381">
        <w:rPr>
          <w:rFonts w:cs="Calibri"/>
        </w:rPr>
        <w:t>How much control the person felt during the traumatic event.</w:t>
      </w:r>
    </w:p>
    <w:p w14:paraId="18A27856" w14:textId="342D38EB" w:rsidR="00BD43AB" w:rsidRPr="00294381" w:rsidRDefault="00BD43AB" w:rsidP="00721957">
      <w:pPr>
        <w:pStyle w:val="ListParagraph"/>
        <w:keepNext/>
        <w:numPr>
          <w:ilvl w:val="0"/>
          <w:numId w:val="36"/>
        </w:numPr>
        <w:spacing w:after="0" w:line="240" w:lineRule="atLeast"/>
        <w:ind w:left="907"/>
        <w:contextualSpacing w:val="0"/>
        <w:rPr>
          <w:rFonts w:cs="Calibri"/>
        </w:rPr>
      </w:pPr>
      <w:r w:rsidRPr="00294381">
        <w:rPr>
          <w:rFonts w:cs="Calibri"/>
        </w:rPr>
        <w:t>Intensity of emotional reaction during the event.</w:t>
      </w:r>
    </w:p>
    <w:p w14:paraId="2BEF3FCE" w14:textId="45ED525B" w:rsidR="00BD43AB" w:rsidRPr="00294381" w:rsidRDefault="00BD43AB" w:rsidP="00721957">
      <w:pPr>
        <w:pStyle w:val="ListParagraph"/>
        <w:keepNext/>
        <w:numPr>
          <w:ilvl w:val="0"/>
          <w:numId w:val="36"/>
        </w:numPr>
        <w:spacing w:line="240" w:lineRule="atLeast"/>
        <w:ind w:left="907"/>
        <w:contextualSpacing w:val="0"/>
        <w:rPr>
          <w:rFonts w:cs="Calibri"/>
        </w:rPr>
      </w:pPr>
      <w:r w:rsidRPr="00294381">
        <w:rPr>
          <w:rFonts w:cs="Calibri"/>
        </w:rPr>
        <w:t>Level and quality of support received (or perceived access to support) following the event.</w:t>
      </w:r>
    </w:p>
    <w:p w14:paraId="42FDD684" w14:textId="3C7D55BC" w:rsidR="00BD43AB" w:rsidRPr="00BD43AB" w:rsidRDefault="00D11A30" w:rsidP="00721957">
      <w:pPr>
        <w:pStyle w:val="Heading2"/>
        <w:numPr>
          <w:ilvl w:val="1"/>
          <w:numId w:val="71"/>
        </w:numPr>
      </w:pPr>
      <w:r>
        <w:rPr>
          <w:rFonts w:cs="Calibri"/>
          <w:b/>
        </w:rPr>
        <w:t>The student will be able to r</w:t>
      </w:r>
      <w:r w:rsidR="00BD43AB" w:rsidRPr="00BD43AB">
        <w:rPr>
          <w:rFonts w:cs="Calibri"/>
          <w:b/>
        </w:rPr>
        <w:t>ecognize symptoms and behaviors of an individual experiencing PTSD.</w:t>
      </w:r>
    </w:p>
    <w:p w14:paraId="7A224A4D" w14:textId="77777777" w:rsidR="00BD43AB" w:rsidRPr="00294381" w:rsidRDefault="00BD43AB" w:rsidP="00294381">
      <w:pPr>
        <w:keepNext/>
        <w:ind w:left="547"/>
        <w:jc w:val="both"/>
        <w:rPr>
          <w:rFonts w:eastAsia="Times New Roman" w:cs="Calibri"/>
          <w:sz w:val="24"/>
        </w:rPr>
      </w:pPr>
      <w:r w:rsidRPr="00294381">
        <w:rPr>
          <w:rFonts w:eastAsia="Times New Roman" w:cs="Calibri"/>
          <w:sz w:val="24"/>
        </w:rPr>
        <w:t>Symptoms connected to PTSD:</w:t>
      </w:r>
    </w:p>
    <w:p w14:paraId="10895D91" w14:textId="2F4EDD9F" w:rsidR="00BD43AB" w:rsidRPr="00581961" w:rsidRDefault="00BD43AB" w:rsidP="00721957">
      <w:pPr>
        <w:numPr>
          <w:ilvl w:val="0"/>
          <w:numId w:val="43"/>
        </w:numPr>
        <w:spacing w:after="0" w:line="240" w:lineRule="atLeast"/>
        <w:ind w:left="900" w:hanging="360"/>
        <w:rPr>
          <w:rFonts w:ascii="Calibri" w:hAnsi="Calibri" w:cs="Calibri"/>
          <w:sz w:val="24"/>
          <w:szCs w:val="24"/>
        </w:rPr>
      </w:pPr>
      <w:r w:rsidRPr="00581961">
        <w:rPr>
          <w:rFonts w:ascii="Calibri" w:hAnsi="Calibri" w:cs="Calibri"/>
          <w:sz w:val="24"/>
          <w:szCs w:val="24"/>
        </w:rPr>
        <w:t>Intrusion symptoms:</w:t>
      </w:r>
    </w:p>
    <w:p w14:paraId="00D7453E" w14:textId="7F98EBCF" w:rsidR="00BD43AB" w:rsidRPr="00581961" w:rsidRDefault="00BD43AB" w:rsidP="00721957">
      <w:pPr>
        <w:numPr>
          <w:ilvl w:val="1"/>
          <w:numId w:val="44"/>
        </w:numPr>
        <w:spacing w:after="0" w:line="240" w:lineRule="atLeast"/>
        <w:ind w:left="1440" w:hanging="360"/>
        <w:rPr>
          <w:rFonts w:ascii="Calibri" w:hAnsi="Calibri" w:cs="Calibri"/>
          <w:sz w:val="24"/>
          <w:szCs w:val="24"/>
        </w:rPr>
      </w:pPr>
      <w:r w:rsidRPr="00581961">
        <w:rPr>
          <w:rFonts w:ascii="Calibri" w:hAnsi="Calibri" w:cs="Calibri"/>
          <w:sz w:val="24"/>
          <w:szCs w:val="24"/>
        </w:rPr>
        <w:t>Recurrent unwanted dreams, images, or memories.</w:t>
      </w:r>
    </w:p>
    <w:p w14:paraId="5D880C86" w14:textId="289B563E" w:rsidR="00BD43AB" w:rsidRPr="00581961" w:rsidRDefault="00BD43AB" w:rsidP="00721957">
      <w:pPr>
        <w:numPr>
          <w:ilvl w:val="1"/>
          <w:numId w:val="44"/>
        </w:numPr>
        <w:spacing w:after="0" w:line="240" w:lineRule="atLeast"/>
        <w:ind w:left="1440" w:hanging="360"/>
        <w:rPr>
          <w:rFonts w:ascii="Calibri" w:hAnsi="Calibri" w:cs="Calibri"/>
          <w:sz w:val="24"/>
          <w:szCs w:val="24"/>
        </w:rPr>
      </w:pPr>
      <w:r w:rsidRPr="00581961">
        <w:rPr>
          <w:rFonts w:ascii="Calibri" w:hAnsi="Calibri" w:cs="Calibri"/>
          <w:sz w:val="24"/>
          <w:szCs w:val="24"/>
        </w:rPr>
        <w:t>Feeling or acting as if the event is occurring in the present.</w:t>
      </w:r>
    </w:p>
    <w:p w14:paraId="475568F1" w14:textId="6A484DAE" w:rsidR="00BD43AB" w:rsidRPr="00581961" w:rsidRDefault="00BD43AB" w:rsidP="00721957">
      <w:pPr>
        <w:numPr>
          <w:ilvl w:val="1"/>
          <w:numId w:val="44"/>
        </w:numPr>
        <w:spacing w:after="0" w:line="240" w:lineRule="atLeast"/>
        <w:ind w:left="1440" w:hanging="360"/>
        <w:rPr>
          <w:rFonts w:ascii="Calibri" w:hAnsi="Calibri" w:cs="Calibri"/>
          <w:sz w:val="24"/>
          <w:szCs w:val="24"/>
        </w:rPr>
      </w:pPr>
      <w:r w:rsidRPr="00581961">
        <w:rPr>
          <w:rFonts w:ascii="Calibri" w:hAnsi="Calibri" w:cs="Calibri"/>
          <w:sz w:val="24"/>
          <w:szCs w:val="24"/>
        </w:rPr>
        <w:t>Intense distress at reminders of the trauma.</w:t>
      </w:r>
    </w:p>
    <w:p w14:paraId="32A7B8F2" w14:textId="72D8FF26" w:rsidR="00BD43AB" w:rsidRPr="00581961" w:rsidRDefault="00BD43AB" w:rsidP="00721957">
      <w:pPr>
        <w:numPr>
          <w:ilvl w:val="1"/>
          <w:numId w:val="44"/>
        </w:numPr>
        <w:spacing w:after="0" w:line="240" w:lineRule="atLeast"/>
        <w:ind w:left="1440" w:hanging="360"/>
        <w:rPr>
          <w:rFonts w:ascii="Calibri" w:hAnsi="Calibri" w:cs="Calibri"/>
          <w:sz w:val="24"/>
          <w:szCs w:val="24"/>
        </w:rPr>
      </w:pPr>
      <w:r w:rsidRPr="00581961">
        <w:rPr>
          <w:rFonts w:ascii="Calibri" w:hAnsi="Calibri" w:cs="Calibri"/>
          <w:sz w:val="24"/>
          <w:szCs w:val="24"/>
        </w:rPr>
        <w:t>Avoidance.</w:t>
      </w:r>
    </w:p>
    <w:p w14:paraId="676EFC1F" w14:textId="09C14713" w:rsidR="00BD43AB" w:rsidRPr="00581961" w:rsidRDefault="00BD43AB" w:rsidP="00721957">
      <w:pPr>
        <w:numPr>
          <w:ilvl w:val="1"/>
          <w:numId w:val="44"/>
        </w:numPr>
        <w:spacing w:after="0" w:line="240" w:lineRule="atLeast"/>
        <w:ind w:left="1440" w:hanging="360"/>
        <w:jc w:val="both"/>
        <w:rPr>
          <w:rFonts w:ascii="Calibri" w:hAnsi="Calibri" w:cs="Calibri"/>
          <w:sz w:val="24"/>
          <w:szCs w:val="24"/>
        </w:rPr>
      </w:pPr>
      <w:r w:rsidRPr="00581961">
        <w:rPr>
          <w:rFonts w:ascii="Calibri" w:hAnsi="Calibri" w:cs="Calibri"/>
          <w:sz w:val="24"/>
          <w:szCs w:val="24"/>
        </w:rPr>
        <w:t>Efforts to avoid distressing memories, thoughts, or feelings reminiscent of the trauma.</w:t>
      </w:r>
    </w:p>
    <w:p w14:paraId="27CB13CB" w14:textId="56D05787" w:rsidR="00BD43AB" w:rsidRPr="00581961" w:rsidRDefault="00BD43AB" w:rsidP="00721957">
      <w:pPr>
        <w:numPr>
          <w:ilvl w:val="1"/>
          <w:numId w:val="44"/>
        </w:numPr>
        <w:spacing w:after="0" w:line="240" w:lineRule="atLeast"/>
        <w:ind w:left="1440" w:hanging="360"/>
        <w:jc w:val="both"/>
        <w:rPr>
          <w:rFonts w:ascii="Calibri" w:hAnsi="Calibri" w:cs="Calibri"/>
          <w:sz w:val="24"/>
          <w:szCs w:val="24"/>
        </w:rPr>
      </w:pPr>
      <w:r w:rsidRPr="00581961">
        <w:rPr>
          <w:rFonts w:ascii="Calibri" w:hAnsi="Calibri" w:cs="Calibri"/>
          <w:sz w:val="24"/>
          <w:szCs w:val="24"/>
        </w:rPr>
        <w:t>Avoidance of people, places, things, or other reminders of the trauma. For example, a person who was assaulted by someone in uniform may avoid or refuse to talk to, or make eye contact with someone in uniform.</w:t>
      </w:r>
    </w:p>
    <w:p w14:paraId="34C3271E" w14:textId="11BAB5A8" w:rsidR="00BD43AB" w:rsidRPr="00581961" w:rsidRDefault="00BD43AB" w:rsidP="00721957">
      <w:pPr>
        <w:numPr>
          <w:ilvl w:val="0"/>
          <w:numId w:val="45"/>
        </w:numPr>
        <w:spacing w:after="0" w:line="250" w:lineRule="auto"/>
        <w:ind w:left="900" w:hanging="360"/>
        <w:jc w:val="both"/>
        <w:rPr>
          <w:rFonts w:ascii="Calibri" w:hAnsi="Calibri" w:cs="Calibri"/>
          <w:sz w:val="24"/>
          <w:szCs w:val="24"/>
        </w:rPr>
      </w:pPr>
      <w:r w:rsidRPr="00581961">
        <w:rPr>
          <w:rFonts w:ascii="Calibri" w:hAnsi="Calibri" w:cs="Calibri"/>
          <w:sz w:val="24"/>
          <w:szCs w:val="24"/>
        </w:rPr>
        <w:t>Negative changes in mood and thought patterns:</w:t>
      </w:r>
    </w:p>
    <w:p w14:paraId="3DC0719B" w14:textId="42D798D1" w:rsidR="00BD43AB" w:rsidRPr="00581961" w:rsidRDefault="00BD43AB" w:rsidP="00721957">
      <w:pPr>
        <w:numPr>
          <w:ilvl w:val="1"/>
          <w:numId w:val="46"/>
        </w:numPr>
        <w:spacing w:after="0" w:line="240" w:lineRule="atLeast"/>
        <w:ind w:left="1260" w:hanging="360"/>
        <w:rPr>
          <w:rFonts w:ascii="Calibri" w:hAnsi="Calibri" w:cs="Calibri"/>
          <w:sz w:val="24"/>
          <w:szCs w:val="24"/>
        </w:rPr>
      </w:pPr>
      <w:r w:rsidRPr="00581961">
        <w:rPr>
          <w:rFonts w:ascii="Calibri" w:hAnsi="Calibri" w:cs="Calibri"/>
          <w:sz w:val="24"/>
          <w:szCs w:val="24"/>
        </w:rPr>
        <w:t>Persistent and exaggerated negative beliefs and expectations.</w:t>
      </w:r>
    </w:p>
    <w:p w14:paraId="1AD31AA2" w14:textId="4F762F12" w:rsidR="00BD43AB" w:rsidRPr="00581961" w:rsidRDefault="00BD43AB" w:rsidP="00721957">
      <w:pPr>
        <w:numPr>
          <w:ilvl w:val="1"/>
          <w:numId w:val="46"/>
        </w:numPr>
        <w:spacing w:after="0" w:line="240" w:lineRule="atLeast"/>
        <w:ind w:left="1260" w:hanging="360"/>
        <w:rPr>
          <w:rFonts w:ascii="Calibri" w:hAnsi="Calibri" w:cs="Calibri"/>
          <w:sz w:val="24"/>
          <w:szCs w:val="24"/>
        </w:rPr>
      </w:pPr>
      <w:r w:rsidRPr="00581961">
        <w:rPr>
          <w:rFonts w:ascii="Calibri" w:hAnsi="Calibri" w:cs="Calibri"/>
          <w:sz w:val="24"/>
          <w:szCs w:val="24"/>
        </w:rPr>
        <w:t>Self-blame, also known as survivor</w:t>
      </w:r>
      <w:r w:rsidR="006C7464">
        <w:rPr>
          <w:rFonts w:ascii="Calibri" w:hAnsi="Calibri" w:cs="Calibri"/>
          <w:sz w:val="24"/>
          <w:szCs w:val="24"/>
        </w:rPr>
        <w:t>’</w:t>
      </w:r>
      <w:r w:rsidRPr="00581961">
        <w:rPr>
          <w:rFonts w:ascii="Calibri" w:hAnsi="Calibri" w:cs="Calibri"/>
          <w:sz w:val="24"/>
          <w:szCs w:val="24"/>
        </w:rPr>
        <w:t>s guilt.</w:t>
      </w:r>
    </w:p>
    <w:p w14:paraId="2FB16BBB" w14:textId="15755AA1" w:rsidR="00BD43AB" w:rsidRPr="00581961" w:rsidRDefault="00BD43AB" w:rsidP="00721957">
      <w:pPr>
        <w:numPr>
          <w:ilvl w:val="1"/>
          <w:numId w:val="46"/>
        </w:numPr>
        <w:spacing w:after="0" w:line="240" w:lineRule="atLeast"/>
        <w:ind w:left="1260" w:hanging="360"/>
        <w:rPr>
          <w:rFonts w:ascii="Calibri" w:hAnsi="Calibri" w:cs="Calibri"/>
          <w:sz w:val="24"/>
          <w:szCs w:val="24"/>
        </w:rPr>
      </w:pPr>
      <w:r w:rsidRPr="00581961">
        <w:rPr>
          <w:rFonts w:ascii="Calibri" w:hAnsi="Calibri" w:cs="Calibri"/>
          <w:sz w:val="24"/>
          <w:szCs w:val="24"/>
        </w:rPr>
        <w:t>Persistent feelings of fear, horror, shame, guilt, anger.</w:t>
      </w:r>
    </w:p>
    <w:p w14:paraId="447EA539" w14:textId="52229B9E" w:rsidR="00BD43AB" w:rsidRPr="00581961" w:rsidRDefault="00BD43AB" w:rsidP="00721957">
      <w:pPr>
        <w:numPr>
          <w:ilvl w:val="1"/>
          <w:numId w:val="46"/>
        </w:numPr>
        <w:spacing w:after="0" w:line="240" w:lineRule="atLeast"/>
        <w:ind w:left="1267" w:hanging="360"/>
        <w:rPr>
          <w:rFonts w:ascii="Calibri" w:hAnsi="Calibri" w:cs="Calibri"/>
          <w:sz w:val="24"/>
          <w:szCs w:val="24"/>
        </w:rPr>
      </w:pPr>
      <w:r w:rsidRPr="00581961">
        <w:rPr>
          <w:rFonts w:ascii="Calibri" w:hAnsi="Calibri" w:cs="Calibri"/>
          <w:sz w:val="24"/>
          <w:szCs w:val="24"/>
        </w:rPr>
        <w:t>Loss of interest or participation in events, gatherings, or social activities.</w:t>
      </w:r>
    </w:p>
    <w:p w14:paraId="49954FB4" w14:textId="77777777" w:rsidR="00BD43AB" w:rsidRPr="00581961" w:rsidRDefault="00BD43AB" w:rsidP="00721957">
      <w:pPr>
        <w:numPr>
          <w:ilvl w:val="1"/>
          <w:numId w:val="46"/>
        </w:numPr>
        <w:spacing w:line="240" w:lineRule="atLeast"/>
        <w:ind w:left="1267" w:hanging="360"/>
        <w:rPr>
          <w:sz w:val="24"/>
        </w:rPr>
      </w:pPr>
      <w:r w:rsidRPr="00581961">
        <w:rPr>
          <w:rFonts w:ascii="Calibri" w:hAnsi="Calibri" w:cs="Calibri"/>
          <w:sz w:val="24"/>
          <w:szCs w:val="24"/>
        </w:rPr>
        <w:t>Persistent inability to experience positive emotions.</w:t>
      </w:r>
    </w:p>
    <w:p w14:paraId="7ADF696D" w14:textId="4DE6C921" w:rsidR="00BD43AB" w:rsidRDefault="00D11A30" w:rsidP="00D11A30">
      <w:pPr>
        <w:pStyle w:val="Heading1"/>
      </w:pPr>
      <w:r>
        <w:t xml:space="preserve">UNIT </w:t>
      </w:r>
      <w:r w:rsidR="004B3E98">
        <w:t>7</w:t>
      </w:r>
      <w:r>
        <w:t>. Suicide</w:t>
      </w:r>
    </w:p>
    <w:p w14:paraId="6833596D" w14:textId="12C9F953" w:rsidR="00BD43AB" w:rsidRPr="00BD43AB" w:rsidRDefault="00D11A30" w:rsidP="00721957">
      <w:pPr>
        <w:pStyle w:val="Heading2"/>
        <w:numPr>
          <w:ilvl w:val="1"/>
          <w:numId w:val="72"/>
        </w:numPr>
      </w:pPr>
      <w:r>
        <w:rPr>
          <w:rFonts w:cs="Calibri"/>
          <w:b/>
        </w:rPr>
        <w:t>The student will be able to r</w:t>
      </w:r>
      <w:r w:rsidR="00BD43AB" w:rsidRPr="00BD43AB">
        <w:rPr>
          <w:rFonts w:cs="Calibri"/>
          <w:b/>
        </w:rPr>
        <w:t xml:space="preserve">ecognize </w:t>
      </w:r>
      <w:r w:rsidR="00294381">
        <w:rPr>
          <w:rFonts w:cs="Calibri"/>
          <w:b/>
        </w:rPr>
        <w:t>known and quantifiable suicide risk factors</w:t>
      </w:r>
      <w:r w:rsidR="00BD43AB" w:rsidRPr="00BD43AB">
        <w:rPr>
          <w:rFonts w:cs="Calibri"/>
          <w:b/>
        </w:rPr>
        <w:t>.</w:t>
      </w:r>
    </w:p>
    <w:p w14:paraId="615A317E" w14:textId="2AD0219F" w:rsidR="00BD43AB" w:rsidRPr="0072250F" w:rsidRDefault="00BD43AB" w:rsidP="00721957">
      <w:pPr>
        <w:pStyle w:val="ListParagraph"/>
        <w:numPr>
          <w:ilvl w:val="0"/>
          <w:numId w:val="47"/>
        </w:numPr>
        <w:spacing w:after="0" w:line="240" w:lineRule="atLeast"/>
        <w:ind w:left="900"/>
        <w:contextualSpacing w:val="0"/>
        <w:rPr>
          <w:rFonts w:eastAsia="Arial" w:cs="Calibri"/>
        </w:rPr>
      </w:pPr>
      <w:r w:rsidRPr="0072250F">
        <w:rPr>
          <w:rFonts w:cs="Calibri"/>
        </w:rPr>
        <w:t>Male, age 15-34</w:t>
      </w:r>
    </w:p>
    <w:p w14:paraId="5C299BA5" w14:textId="2F109926" w:rsidR="00BD43AB" w:rsidRPr="0072250F" w:rsidRDefault="00BD43AB" w:rsidP="00721957">
      <w:pPr>
        <w:pStyle w:val="ListParagraph"/>
        <w:numPr>
          <w:ilvl w:val="0"/>
          <w:numId w:val="47"/>
        </w:numPr>
        <w:spacing w:after="0" w:line="240" w:lineRule="atLeast"/>
        <w:ind w:left="900"/>
        <w:contextualSpacing w:val="0"/>
        <w:rPr>
          <w:rFonts w:cs="Calibri"/>
        </w:rPr>
      </w:pPr>
      <w:r w:rsidRPr="0072250F">
        <w:rPr>
          <w:rFonts w:cs="Calibri"/>
        </w:rPr>
        <w:t>Depression</w:t>
      </w:r>
    </w:p>
    <w:p w14:paraId="4344DFDC" w14:textId="67291B7E" w:rsidR="00BD43AB" w:rsidRPr="0072250F" w:rsidRDefault="00BD43AB" w:rsidP="00721957">
      <w:pPr>
        <w:pStyle w:val="ListParagraph"/>
        <w:numPr>
          <w:ilvl w:val="0"/>
          <w:numId w:val="47"/>
        </w:numPr>
        <w:spacing w:after="0" w:line="240" w:lineRule="atLeast"/>
        <w:ind w:left="900"/>
        <w:contextualSpacing w:val="0"/>
        <w:rPr>
          <w:rFonts w:cs="Calibri"/>
        </w:rPr>
      </w:pPr>
      <w:r w:rsidRPr="0072250F">
        <w:rPr>
          <w:rFonts w:cs="Calibri"/>
        </w:rPr>
        <w:t>Substance intoxication</w:t>
      </w:r>
    </w:p>
    <w:p w14:paraId="444CC95F" w14:textId="33232AAE" w:rsidR="00BD43AB" w:rsidRPr="0072250F" w:rsidRDefault="00BD43AB" w:rsidP="00721957">
      <w:pPr>
        <w:pStyle w:val="ListParagraph"/>
        <w:numPr>
          <w:ilvl w:val="0"/>
          <w:numId w:val="47"/>
        </w:numPr>
        <w:spacing w:after="0" w:line="240" w:lineRule="atLeast"/>
        <w:ind w:left="900"/>
        <w:contextualSpacing w:val="0"/>
        <w:rPr>
          <w:rFonts w:cs="Calibri"/>
        </w:rPr>
      </w:pPr>
      <w:r w:rsidRPr="0072250F">
        <w:rPr>
          <w:rFonts w:cs="Calibri"/>
        </w:rPr>
        <w:t>Previous suicide attempts</w:t>
      </w:r>
    </w:p>
    <w:p w14:paraId="50D6222B" w14:textId="3234EADF" w:rsidR="00BD43AB" w:rsidRPr="0072250F" w:rsidRDefault="00BD43AB" w:rsidP="00721957">
      <w:pPr>
        <w:pStyle w:val="ListParagraph"/>
        <w:numPr>
          <w:ilvl w:val="0"/>
          <w:numId w:val="47"/>
        </w:numPr>
        <w:spacing w:after="0" w:line="240" w:lineRule="atLeast"/>
        <w:ind w:left="900"/>
        <w:contextualSpacing w:val="0"/>
        <w:rPr>
          <w:rFonts w:eastAsia="Courier New" w:cs="Calibri"/>
        </w:rPr>
      </w:pPr>
      <w:r w:rsidRPr="0072250F">
        <w:rPr>
          <w:rFonts w:cs="Calibri"/>
        </w:rPr>
        <w:t>Feelings of hopelessness/helplessness/powerlessness</w:t>
      </w:r>
    </w:p>
    <w:p w14:paraId="41E9B199" w14:textId="65FD07FD" w:rsidR="00BD43AB" w:rsidRPr="0072250F" w:rsidRDefault="00BD43AB" w:rsidP="00721957">
      <w:pPr>
        <w:pStyle w:val="ListParagraph"/>
        <w:numPr>
          <w:ilvl w:val="0"/>
          <w:numId w:val="47"/>
        </w:numPr>
        <w:spacing w:after="0" w:line="240" w:lineRule="atLeast"/>
        <w:ind w:left="900"/>
        <w:contextualSpacing w:val="0"/>
        <w:rPr>
          <w:rFonts w:eastAsia="Courier New" w:cs="Calibri"/>
        </w:rPr>
      </w:pPr>
      <w:r w:rsidRPr="0072250F">
        <w:rPr>
          <w:rFonts w:cs="Calibri"/>
        </w:rPr>
        <w:t>Specific plan, intent, and means to complete the plan</w:t>
      </w:r>
    </w:p>
    <w:p w14:paraId="3D4F1C97" w14:textId="0A0B13A3" w:rsidR="00BD43AB" w:rsidRPr="0072250F" w:rsidRDefault="00BD43AB" w:rsidP="00721957">
      <w:pPr>
        <w:pStyle w:val="ListParagraph"/>
        <w:numPr>
          <w:ilvl w:val="0"/>
          <w:numId w:val="47"/>
        </w:numPr>
        <w:spacing w:after="0" w:line="240" w:lineRule="atLeast"/>
        <w:ind w:left="900"/>
        <w:contextualSpacing w:val="0"/>
        <w:rPr>
          <w:rFonts w:cs="Calibri"/>
        </w:rPr>
      </w:pPr>
      <w:r w:rsidRPr="0072250F">
        <w:rPr>
          <w:rFonts w:cs="Calibri"/>
        </w:rPr>
        <w:t>Lack of support system or connection to loved-ones</w:t>
      </w:r>
    </w:p>
    <w:p w14:paraId="1F0896D0" w14:textId="531FE7C3" w:rsidR="00BD43AB" w:rsidRPr="0072250F" w:rsidRDefault="00BD43AB" w:rsidP="00721957">
      <w:pPr>
        <w:pStyle w:val="ListParagraph"/>
        <w:numPr>
          <w:ilvl w:val="0"/>
          <w:numId w:val="47"/>
        </w:numPr>
        <w:spacing w:after="0" w:line="240" w:lineRule="atLeast"/>
        <w:ind w:left="900"/>
        <w:contextualSpacing w:val="0"/>
        <w:rPr>
          <w:rFonts w:eastAsia="Courier New" w:cs="Calibri"/>
        </w:rPr>
      </w:pPr>
      <w:r w:rsidRPr="0072250F">
        <w:rPr>
          <w:rFonts w:cs="Calibri"/>
        </w:rPr>
        <w:t>Recent loss (divorce, child custody, retirement, death of loved one, or loss of job)</w:t>
      </w:r>
    </w:p>
    <w:p w14:paraId="1BAD240B" w14:textId="15896622" w:rsidR="00B14128" w:rsidRPr="0072250F" w:rsidRDefault="00BD43AB" w:rsidP="00721957">
      <w:pPr>
        <w:pStyle w:val="ListParagraph"/>
        <w:numPr>
          <w:ilvl w:val="0"/>
          <w:numId w:val="47"/>
        </w:numPr>
        <w:spacing w:line="240" w:lineRule="atLeast"/>
        <w:ind w:left="907"/>
        <w:contextualSpacing w:val="0"/>
        <w:rPr>
          <w:rFonts w:cs="Calibri"/>
        </w:rPr>
      </w:pPr>
      <w:r w:rsidRPr="0072250F">
        <w:rPr>
          <w:rFonts w:cs="Calibri"/>
        </w:rPr>
        <w:lastRenderedPageBreak/>
        <w:t>Feeling one is worth more to his/her loved one</w:t>
      </w:r>
      <w:r w:rsidR="006C7464">
        <w:rPr>
          <w:rFonts w:cs="Calibri"/>
        </w:rPr>
        <w:t>’</w:t>
      </w:r>
      <w:r w:rsidRPr="0072250F">
        <w:rPr>
          <w:rFonts w:cs="Calibri"/>
        </w:rPr>
        <w:t>s dead than alive (feels like a burden to family)</w:t>
      </w:r>
    </w:p>
    <w:p w14:paraId="19BB4F3A" w14:textId="02A3DBFC" w:rsidR="00BD43AB" w:rsidRPr="00BD43AB" w:rsidRDefault="00A05AAF" w:rsidP="00721957">
      <w:pPr>
        <w:pStyle w:val="Heading2"/>
        <w:numPr>
          <w:ilvl w:val="1"/>
          <w:numId w:val="73"/>
        </w:numPr>
      </w:pPr>
      <w:r>
        <w:rPr>
          <w:rFonts w:cs="Calibri"/>
          <w:b/>
        </w:rPr>
        <w:t>The student will be able to l</w:t>
      </w:r>
      <w:r w:rsidR="00BD43AB" w:rsidRPr="00BD43AB">
        <w:rPr>
          <w:rFonts w:cs="Calibri"/>
          <w:b/>
        </w:rPr>
        <w:t>ist protective factors against suicide.</w:t>
      </w:r>
    </w:p>
    <w:p w14:paraId="658EDA54" w14:textId="77777777" w:rsidR="00BD43AB" w:rsidRPr="00294381" w:rsidRDefault="00BD43AB" w:rsidP="00721957">
      <w:pPr>
        <w:pStyle w:val="ListParagraph"/>
        <w:numPr>
          <w:ilvl w:val="0"/>
          <w:numId w:val="47"/>
        </w:numPr>
        <w:spacing w:after="0" w:line="240" w:lineRule="atLeast"/>
        <w:ind w:left="900"/>
        <w:contextualSpacing w:val="0"/>
        <w:rPr>
          <w:rFonts w:cs="Calibri"/>
        </w:rPr>
      </w:pPr>
      <w:r w:rsidRPr="00294381">
        <w:rPr>
          <w:rFonts w:cs="Calibri"/>
        </w:rPr>
        <w:t>Healthy support system</w:t>
      </w:r>
    </w:p>
    <w:p w14:paraId="345AB8D6" w14:textId="77777777" w:rsidR="00BD43AB" w:rsidRPr="00294381" w:rsidRDefault="00BD43AB" w:rsidP="00721957">
      <w:pPr>
        <w:pStyle w:val="ListParagraph"/>
        <w:numPr>
          <w:ilvl w:val="0"/>
          <w:numId w:val="47"/>
        </w:numPr>
        <w:spacing w:after="0" w:line="240" w:lineRule="atLeast"/>
        <w:ind w:left="900"/>
        <w:contextualSpacing w:val="0"/>
        <w:rPr>
          <w:rFonts w:cs="Calibri"/>
        </w:rPr>
      </w:pPr>
      <w:r w:rsidRPr="00294381">
        <w:rPr>
          <w:rFonts w:cs="Calibri"/>
        </w:rPr>
        <w:t>Not using drugs or alcohol</w:t>
      </w:r>
    </w:p>
    <w:p w14:paraId="1771A7EF" w14:textId="77777777" w:rsidR="00BD43AB" w:rsidRPr="00294381" w:rsidRDefault="00BD43AB" w:rsidP="00721957">
      <w:pPr>
        <w:pStyle w:val="ListParagraph"/>
        <w:numPr>
          <w:ilvl w:val="0"/>
          <w:numId w:val="47"/>
        </w:numPr>
        <w:spacing w:after="0" w:line="240" w:lineRule="atLeast"/>
        <w:ind w:left="900"/>
        <w:contextualSpacing w:val="0"/>
        <w:rPr>
          <w:rFonts w:cs="Calibri"/>
        </w:rPr>
      </w:pPr>
      <w:r w:rsidRPr="00294381">
        <w:rPr>
          <w:rFonts w:cs="Calibri"/>
        </w:rPr>
        <w:t>Connection to a spiritual faith</w:t>
      </w:r>
    </w:p>
    <w:p w14:paraId="7E444C85" w14:textId="77777777" w:rsidR="00BD43AB" w:rsidRPr="00294381" w:rsidRDefault="00BD43AB" w:rsidP="00721957">
      <w:pPr>
        <w:pStyle w:val="ListParagraph"/>
        <w:numPr>
          <w:ilvl w:val="0"/>
          <w:numId w:val="47"/>
        </w:numPr>
        <w:spacing w:after="0" w:line="240" w:lineRule="atLeast"/>
        <w:ind w:left="900"/>
        <w:contextualSpacing w:val="0"/>
        <w:rPr>
          <w:rFonts w:cs="Calibri"/>
        </w:rPr>
      </w:pPr>
      <w:r w:rsidRPr="00294381">
        <w:rPr>
          <w:rFonts w:cs="Calibri"/>
        </w:rPr>
        <w:t>Employment</w:t>
      </w:r>
    </w:p>
    <w:p w14:paraId="1D387C36" w14:textId="77777777" w:rsidR="00BD43AB" w:rsidRPr="00294381" w:rsidRDefault="00BD43AB" w:rsidP="00721957">
      <w:pPr>
        <w:pStyle w:val="ListParagraph"/>
        <w:numPr>
          <w:ilvl w:val="0"/>
          <w:numId w:val="47"/>
        </w:numPr>
        <w:spacing w:after="0" w:line="240" w:lineRule="atLeast"/>
        <w:ind w:left="900"/>
        <w:contextualSpacing w:val="0"/>
        <w:rPr>
          <w:rFonts w:cs="Calibri"/>
        </w:rPr>
      </w:pPr>
      <w:r w:rsidRPr="00294381">
        <w:rPr>
          <w:rFonts w:cs="Calibri"/>
        </w:rPr>
        <w:t>Financial stability</w:t>
      </w:r>
    </w:p>
    <w:p w14:paraId="1B01DAB1" w14:textId="77777777" w:rsidR="00BD43AB" w:rsidRPr="00294381" w:rsidRDefault="00BD43AB" w:rsidP="00721957">
      <w:pPr>
        <w:pStyle w:val="ListParagraph"/>
        <w:numPr>
          <w:ilvl w:val="0"/>
          <w:numId w:val="47"/>
        </w:numPr>
        <w:spacing w:after="0" w:line="240" w:lineRule="atLeast"/>
        <w:ind w:left="900"/>
        <w:contextualSpacing w:val="0"/>
        <w:rPr>
          <w:rFonts w:cs="Calibri"/>
        </w:rPr>
      </w:pPr>
      <w:r w:rsidRPr="00294381">
        <w:rPr>
          <w:rFonts w:cs="Calibri"/>
        </w:rPr>
        <w:t>Access to local health services</w:t>
      </w:r>
    </w:p>
    <w:p w14:paraId="312F7F2F" w14:textId="77777777" w:rsidR="00BD43AB" w:rsidRPr="00294381" w:rsidRDefault="00BD43AB" w:rsidP="00721957">
      <w:pPr>
        <w:pStyle w:val="ListParagraph"/>
        <w:numPr>
          <w:ilvl w:val="0"/>
          <w:numId w:val="47"/>
        </w:numPr>
        <w:spacing w:after="0" w:line="240" w:lineRule="atLeast"/>
        <w:ind w:left="900"/>
        <w:contextualSpacing w:val="0"/>
        <w:rPr>
          <w:rFonts w:cs="Calibri"/>
        </w:rPr>
      </w:pPr>
      <w:r w:rsidRPr="00294381">
        <w:rPr>
          <w:rFonts w:cs="Calibri"/>
        </w:rPr>
        <w:t>Effective mental health care</w:t>
      </w:r>
    </w:p>
    <w:p w14:paraId="062F0179" w14:textId="77777777" w:rsidR="00BD43AB" w:rsidRPr="00294381" w:rsidRDefault="00BD43AB" w:rsidP="00721957">
      <w:pPr>
        <w:pStyle w:val="ListParagraph"/>
        <w:numPr>
          <w:ilvl w:val="0"/>
          <w:numId w:val="47"/>
        </w:numPr>
        <w:spacing w:after="0" w:line="240" w:lineRule="atLeast"/>
        <w:ind w:left="900"/>
        <w:contextualSpacing w:val="0"/>
        <w:rPr>
          <w:rFonts w:cs="Calibri"/>
        </w:rPr>
      </w:pPr>
      <w:r w:rsidRPr="00294381">
        <w:rPr>
          <w:rFonts w:cs="Calibri"/>
        </w:rPr>
        <w:t>Connectedness to individuals, family, community, and social institutions</w:t>
      </w:r>
    </w:p>
    <w:p w14:paraId="545838CD" w14:textId="77777777" w:rsidR="00BD43AB" w:rsidRPr="00294381" w:rsidRDefault="00BD43AB" w:rsidP="00721957">
      <w:pPr>
        <w:pStyle w:val="ListParagraph"/>
        <w:numPr>
          <w:ilvl w:val="0"/>
          <w:numId w:val="47"/>
        </w:numPr>
        <w:spacing w:after="0" w:line="240" w:lineRule="atLeast"/>
        <w:ind w:left="900"/>
        <w:contextualSpacing w:val="0"/>
        <w:rPr>
          <w:rFonts w:cs="Calibri"/>
        </w:rPr>
      </w:pPr>
      <w:r w:rsidRPr="00294381">
        <w:rPr>
          <w:rFonts w:cs="Calibri"/>
        </w:rPr>
        <w:t>Problem-solving skills</w:t>
      </w:r>
    </w:p>
    <w:p w14:paraId="5787F301" w14:textId="5B73B340" w:rsidR="00BD43AB" w:rsidRPr="00294381" w:rsidRDefault="00BD43AB" w:rsidP="00721957">
      <w:pPr>
        <w:pStyle w:val="ListParagraph"/>
        <w:numPr>
          <w:ilvl w:val="0"/>
          <w:numId w:val="47"/>
        </w:numPr>
        <w:spacing w:after="0" w:line="240" w:lineRule="atLeast"/>
        <w:ind w:left="900"/>
        <w:contextualSpacing w:val="0"/>
        <w:rPr>
          <w:rFonts w:cs="Calibri"/>
        </w:rPr>
      </w:pPr>
      <w:r w:rsidRPr="00294381">
        <w:rPr>
          <w:rFonts w:cs="Calibri"/>
        </w:rPr>
        <w:t>Contacts with caregivers</w:t>
      </w:r>
    </w:p>
    <w:p w14:paraId="158241BC" w14:textId="77777777" w:rsidR="00BD43AB" w:rsidRPr="00294381" w:rsidRDefault="00BD43AB" w:rsidP="00721957">
      <w:pPr>
        <w:pStyle w:val="ListParagraph"/>
        <w:numPr>
          <w:ilvl w:val="0"/>
          <w:numId w:val="47"/>
        </w:numPr>
        <w:spacing w:after="0" w:line="240" w:lineRule="atLeast"/>
        <w:ind w:left="900"/>
        <w:contextualSpacing w:val="0"/>
        <w:rPr>
          <w:rFonts w:cs="Calibri"/>
        </w:rPr>
      </w:pPr>
      <w:r w:rsidRPr="00294381">
        <w:rPr>
          <w:rFonts w:cs="Calibri"/>
        </w:rPr>
        <w:t>Cognitive flexibility</w:t>
      </w:r>
    </w:p>
    <w:p w14:paraId="41209101" w14:textId="77777777" w:rsidR="00BD43AB" w:rsidRPr="00294381" w:rsidRDefault="00BD43AB" w:rsidP="00721957">
      <w:pPr>
        <w:pStyle w:val="ListParagraph"/>
        <w:numPr>
          <w:ilvl w:val="0"/>
          <w:numId w:val="47"/>
        </w:numPr>
        <w:spacing w:after="0" w:line="240" w:lineRule="atLeast"/>
        <w:ind w:left="900"/>
        <w:contextualSpacing w:val="0"/>
        <w:rPr>
          <w:rFonts w:cs="Calibri"/>
        </w:rPr>
      </w:pPr>
      <w:r w:rsidRPr="00294381">
        <w:rPr>
          <w:rFonts w:cs="Calibri"/>
        </w:rPr>
        <w:t>Positive coping skills</w:t>
      </w:r>
    </w:p>
    <w:p w14:paraId="1967A6B0" w14:textId="696EA357" w:rsidR="00BD43AB" w:rsidRPr="00294381" w:rsidRDefault="00BD43AB" w:rsidP="00721957">
      <w:pPr>
        <w:pStyle w:val="ListParagraph"/>
        <w:numPr>
          <w:ilvl w:val="0"/>
          <w:numId w:val="47"/>
        </w:numPr>
        <w:spacing w:after="0" w:line="240" w:lineRule="atLeast"/>
        <w:ind w:left="900"/>
        <w:contextualSpacing w:val="0"/>
        <w:rPr>
          <w:rFonts w:cs="Calibri"/>
        </w:rPr>
      </w:pPr>
      <w:r w:rsidRPr="00294381">
        <w:rPr>
          <w:rFonts w:cs="Calibri"/>
        </w:rPr>
        <w:t>Physical and mental health</w:t>
      </w:r>
    </w:p>
    <w:p w14:paraId="547D37AA" w14:textId="12CDE884" w:rsidR="00294381" w:rsidRPr="00294381" w:rsidRDefault="00294381" w:rsidP="00294381">
      <w:pPr>
        <w:spacing w:line="240" w:lineRule="atLeast"/>
        <w:ind w:left="540"/>
        <w:rPr>
          <w:rFonts w:ascii="Calibri" w:hAnsi="Calibri" w:cs="Calibri"/>
          <w:sz w:val="24"/>
          <w:szCs w:val="24"/>
        </w:rPr>
      </w:pPr>
      <w:r w:rsidRPr="00294381">
        <w:rPr>
          <w:rFonts w:cs="Calibri"/>
          <w:sz w:val="24"/>
          <w:szCs w:val="24"/>
        </w:rPr>
        <w:t>Source: SPRC, 2017</w:t>
      </w:r>
    </w:p>
    <w:p w14:paraId="47D3C72D" w14:textId="4D90D297" w:rsidR="006F452B" w:rsidRPr="006F452B" w:rsidRDefault="00A05AAF" w:rsidP="00721957">
      <w:pPr>
        <w:pStyle w:val="Heading2"/>
        <w:numPr>
          <w:ilvl w:val="1"/>
          <w:numId w:val="74"/>
        </w:numPr>
      </w:pPr>
      <w:r>
        <w:rPr>
          <w:rFonts w:cs="Calibri"/>
          <w:b/>
        </w:rPr>
        <w:t xml:space="preserve">The student will be able to </w:t>
      </w:r>
      <w:r w:rsidR="00294381">
        <w:rPr>
          <w:rFonts w:cs="Calibri"/>
          <w:b/>
        </w:rPr>
        <w:t>list</w:t>
      </w:r>
      <w:r w:rsidR="006F452B" w:rsidRPr="006F452B">
        <w:rPr>
          <w:rFonts w:cs="Calibri"/>
          <w:b/>
        </w:rPr>
        <w:t xml:space="preserve"> a suicide risk assessment.</w:t>
      </w:r>
    </w:p>
    <w:p w14:paraId="25BFAEFA" w14:textId="00B0934B" w:rsidR="006F452B" w:rsidRPr="00A75336" w:rsidRDefault="006F452B" w:rsidP="00721957">
      <w:pPr>
        <w:numPr>
          <w:ilvl w:val="0"/>
          <w:numId w:val="48"/>
        </w:numPr>
        <w:spacing w:after="0" w:line="240" w:lineRule="atLeast"/>
        <w:ind w:left="900"/>
        <w:rPr>
          <w:rFonts w:ascii="Calibri" w:hAnsi="Calibri" w:cs="Calibri"/>
          <w:sz w:val="24"/>
          <w:szCs w:val="24"/>
        </w:rPr>
      </w:pPr>
      <w:r w:rsidRPr="00A75336">
        <w:rPr>
          <w:rFonts w:ascii="Calibri" w:hAnsi="Calibri" w:cs="Calibri"/>
          <w:sz w:val="24"/>
          <w:szCs w:val="24"/>
        </w:rPr>
        <w:t>PLAN</w:t>
      </w:r>
      <w:r w:rsidRPr="00A75336">
        <w:rPr>
          <w:rFonts w:ascii="Calibri" w:hAnsi="Calibri" w:cs="Calibri"/>
          <w:color w:val="006FC0"/>
          <w:sz w:val="24"/>
          <w:szCs w:val="24"/>
        </w:rPr>
        <w:t xml:space="preserve"> - </w:t>
      </w:r>
      <w:r w:rsidRPr="00A75336">
        <w:rPr>
          <w:rFonts w:ascii="Calibri" w:hAnsi="Calibri" w:cs="Calibri"/>
          <w:sz w:val="24"/>
          <w:szCs w:val="24"/>
        </w:rPr>
        <w:t>Determine whether the subject has a specific plan.</w:t>
      </w:r>
    </w:p>
    <w:p w14:paraId="45A86E02" w14:textId="110F4D16" w:rsidR="006F452B" w:rsidRPr="00A75336" w:rsidRDefault="006F452B" w:rsidP="00721957">
      <w:pPr>
        <w:numPr>
          <w:ilvl w:val="1"/>
          <w:numId w:val="48"/>
        </w:numPr>
        <w:spacing w:after="0" w:line="240" w:lineRule="atLeast"/>
        <w:ind w:left="1260"/>
        <w:rPr>
          <w:rFonts w:ascii="Calibri" w:hAnsi="Calibri" w:cs="Calibri"/>
          <w:sz w:val="24"/>
          <w:szCs w:val="24"/>
        </w:rPr>
      </w:pPr>
      <w:r w:rsidRPr="00A75336">
        <w:rPr>
          <w:rFonts w:ascii="Calibri" w:hAnsi="Calibri" w:cs="Calibri"/>
          <w:sz w:val="24"/>
          <w:szCs w:val="24"/>
        </w:rPr>
        <w:t>Has the person been thinking of hurting or killing him/herself?</w:t>
      </w:r>
    </w:p>
    <w:p w14:paraId="69911D9D" w14:textId="3E49CB48" w:rsidR="006F452B" w:rsidRPr="00A75336" w:rsidRDefault="006F452B" w:rsidP="00721957">
      <w:pPr>
        <w:numPr>
          <w:ilvl w:val="1"/>
          <w:numId w:val="48"/>
        </w:numPr>
        <w:spacing w:after="0" w:line="240" w:lineRule="atLeast"/>
        <w:ind w:left="1260"/>
        <w:jc w:val="both"/>
        <w:rPr>
          <w:rFonts w:ascii="Calibri" w:hAnsi="Calibri" w:cs="Calibri"/>
          <w:sz w:val="24"/>
          <w:szCs w:val="24"/>
        </w:rPr>
      </w:pPr>
      <w:r w:rsidRPr="00A75336">
        <w:rPr>
          <w:rFonts w:ascii="Calibri" w:hAnsi="Calibri" w:cs="Calibri"/>
          <w:sz w:val="24"/>
          <w:szCs w:val="24"/>
        </w:rPr>
        <w:t xml:space="preserve">(If yes) Has s/he </w:t>
      </w:r>
      <w:proofErr w:type="gramStart"/>
      <w:r w:rsidRPr="00A75336">
        <w:rPr>
          <w:rFonts w:ascii="Calibri" w:hAnsi="Calibri" w:cs="Calibri"/>
          <w:sz w:val="24"/>
          <w:szCs w:val="24"/>
        </w:rPr>
        <w:t>made a plan</w:t>
      </w:r>
      <w:proofErr w:type="gramEnd"/>
      <w:r w:rsidRPr="00A75336">
        <w:rPr>
          <w:rFonts w:ascii="Calibri" w:hAnsi="Calibri" w:cs="Calibri"/>
          <w:sz w:val="24"/>
          <w:szCs w:val="24"/>
        </w:rPr>
        <w:t>? What arrangements or preparations have been made</w:t>
      </w:r>
      <w:r w:rsidR="00294381">
        <w:rPr>
          <w:rFonts w:ascii="Calibri" w:hAnsi="Calibri" w:cs="Calibri"/>
          <w:sz w:val="24"/>
          <w:szCs w:val="24"/>
        </w:rPr>
        <w:t>?</w:t>
      </w:r>
    </w:p>
    <w:p w14:paraId="7F29F689" w14:textId="4EE23992" w:rsidR="006F452B" w:rsidRPr="00A75336" w:rsidRDefault="006F452B" w:rsidP="00721957">
      <w:pPr>
        <w:numPr>
          <w:ilvl w:val="0"/>
          <w:numId w:val="48"/>
        </w:numPr>
        <w:spacing w:after="0" w:line="240" w:lineRule="atLeast"/>
        <w:ind w:left="900"/>
        <w:rPr>
          <w:rFonts w:ascii="Calibri" w:hAnsi="Calibri" w:cs="Calibri"/>
          <w:sz w:val="24"/>
          <w:szCs w:val="24"/>
        </w:rPr>
      </w:pPr>
      <w:r w:rsidRPr="00A75336">
        <w:rPr>
          <w:rFonts w:ascii="Calibri" w:hAnsi="Calibri" w:cs="Calibri"/>
          <w:sz w:val="24"/>
          <w:szCs w:val="24"/>
        </w:rPr>
        <w:t>METHOD:</w:t>
      </w:r>
    </w:p>
    <w:p w14:paraId="07E3D232" w14:textId="57C76397" w:rsidR="006F452B" w:rsidRPr="00A75336" w:rsidRDefault="006F452B" w:rsidP="00721957">
      <w:pPr>
        <w:numPr>
          <w:ilvl w:val="1"/>
          <w:numId w:val="48"/>
        </w:numPr>
        <w:spacing w:after="0" w:line="240" w:lineRule="atLeast"/>
        <w:ind w:left="1260"/>
        <w:rPr>
          <w:rFonts w:ascii="Calibri" w:hAnsi="Calibri" w:cs="Calibri"/>
          <w:sz w:val="24"/>
          <w:szCs w:val="24"/>
        </w:rPr>
      </w:pPr>
      <w:r w:rsidRPr="00A75336">
        <w:rPr>
          <w:rFonts w:ascii="Calibri" w:hAnsi="Calibri" w:cs="Calibri"/>
          <w:sz w:val="24"/>
          <w:szCs w:val="24"/>
        </w:rPr>
        <w:t>Has the person decided upon a method or a location?</w:t>
      </w:r>
    </w:p>
    <w:p w14:paraId="4A037558" w14:textId="1744719F" w:rsidR="006F452B" w:rsidRPr="00A75336" w:rsidRDefault="006F452B" w:rsidP="00721957">
      <w:pPr>
        <w:pStyle w:val="ListParagraph"/>
        <w:numPr>
          <w:ilvl w:val="0"/>
          <w:numId w:val="48"/>
        </w:numPr>
        <w:spacing w:after="0" w:line="240" w:lineRule="atLeast"/>
        <w:ind w:left="900"/>
        <w:contextualSpacing w:val="0"/>
        <w:rPr>
          <w:rFonts w:cs="Calibri"/>
        </w:rPr>
      </w:pPr>
      <w:r w:rsidRPr="00A75336">
        <w:rPr>
          <w:rFonts w:cs="Calibri"/>
        </w:rPr>
        <w:t>MEANS:</w:t>
      </w:r>
    </w:p>
    <w:p w14:paraId="01B99F1E" w14:textId="37C7AB77" w:rsidR="006F452B" w:rsidRPr="00A75336" w:rsidRDefault="006F452B" w:rsidP="00721957">
      <w:pPr>
        <w:numPr>
          <w:ilvl w:val="1"/>
          <w:numId w:val="48"/>
        </w:numPr>
        <w:spacing w:after="0" w:line="240" w:lineRule="atLeast"/>
        <w:ind w:left="1260"/>
        <w:rPr>
          <w:rFonts w:ascii="Calibri" w:hAnsi="Calibri" w:cs="Calibri"/>
          <w:sz w:val="24"/>
          <w:szCs w:val="24"/>
        </w:rPr>
      </w:pPr>
      <w:r w:rsidRPr="00A75336">
        <w:rPr>
          <w:rFonts w:ascii="Calibri" w:hAnsi="Calibri" w:cs="Calibri"/>
          <w:sz w:val="24"/>
          <w:szCs w:val="24"/>
        </w:rPr>
        <w:t>Does the individual have the means to carry out the plan/chosen method?</w:t>
      </w:r>
    </w:p>
    <w:p w14:paraId="4919F5D3" w14:textId="0209D1BF" w:rsidR="006F452B" w:rsidRPr="00A75336" w:rsidRDefault="006F452B" w:rsidP="00721957">
      <w:pPr>
        <w:numPr>
          <w:ilvl w:val="0"/>
          <w:numId w:val="48"/>
        </w:numPr>
        <w:spacing w:after="0" w:line="240" w:lineRule="atLeast"/>
        <w:ind w:left="900"/>
        <w:rPr>
          <w:rFonts w:ascii="Calibri" w:hAnsi="Calibri" w:cs="Calibri"/>
          <w:sz w:val="24"/>
          <w:szCs w:val="24"/>
        </w:rPr>
      </w:pPr>
      <w:r w:rsidRPr="00A75336">
        <w:rPr>
          <w:rFonts w:ascii="Calibri" w:hAnsi="Calibri" w:cs="Calibri"/>
          <w:sz w:val="24"/>
          <w:szCs w:val="24"/>
        </w:rPr>
        <w:t>INTENT:</w:t>
      </w:r>
    </w:p>
    <w:p w14:paraId="03F874C7" w14:textId="4DC033E0" w:rsidR="006F452B" w:rsidRPr="00A75336" w:rsidRDefault="006F452B" w:rsidP="00721957">
      <w:pPr>
        <w:numPr>
          <w:ilvl w:val="1"/>
          <w:numId w:val="48"/>
        </w:numPr>
        <w:spacing w:after="0" w:line="240" w:lineRule="atLeast"/>
        <w:ind w:left="1260"/>
        <w:rPr>
          <w:rFonts w:ascii="Calibri" w:hAnsi="Calibri" w:cs="Calibri"/>
          <w:sz w:val="24"/>
          <w:szCs w:val="24"/>
        </w:rPr>
      </w:pPr>
      <w:r w:rsidRPr="00A75336">
        <w:rPr>
          <w:rFonts w:ascii="Calibri" w:hAnsi="Calibri" w:cs="Calibri"/>
          <w:sz w:val="24"/>
          <w:szCs w:val="24"/>
        </w:rPr>
        <w:t>How determined is the person to follow through with his/her plan?</w:t>
      </w:r>
    </w:p>
    <w:p w14:paraId="6DA4A798" w14:textId="7FBA7AC4" w:rsidR="006F452B" w:rsidRPr="00A75336" w:rsidRDefault="006F452B" w:rsidP="00721957">
      <w:pPr>
        <w:numPr>
          <w:ilvl w:val="1"/>
          <w:numId w:val="48"/>
        </w:numPr>
        <w:spacing w:after="0" w:line="240" w:lineRule="atLeast"/>
        <w:ind w:left="1260"/>
        <w:rPr>
          <w:rFonts w:ascii="Calibri" w:hAnsi="Calibri" w:cs="Calibri"/>
          <w:sz w:val="24"/>
          <w:szCs w:val="24"/>
        </w:rPr>
      </w:pPr>
      <w:r w:rsidRPr="00A75336">
        <w:rPr>
          <w:rFonts w:ascii="Calibri" w:hAnsi="Calibri" w:cs="Calibri"/>
          <w:sz w:val="24"/>
          <w:szCs w:val="24"/>
        </w:rPr>
        <w:t>Listen for cues of doubt/uncertainty, or statements of certainty.</w:t>
      </w:r>
    </w:p>
    <w:p w14:paraId="60BE5FFD" w14:textId="3004BE85" w:rsidR="006F452B" w:rsidRPr="00A75336" w:rsidRDefault="006F452B" w:rsidP="00721957">
      <w:pPr>
        <w:numPr>
          <w:ilvl w:val="1"/>
          <w:numId w:val="48"/>
        </w:numPr>
        <w:spacing w:line="240" w:lineRule="atLeast"/>
        <w:ind w:left="1267"/>
        <w:jc w:val="both"/>
        <w:rPr>
          <w:rFonts w:ascii="Calibri" w:hAnsi="Calibri" w:cs="Calibri"/>
          <w:sz w:val="24"/>
          <w:szCs w:val="24"/>
        </w:rPr>
      </w:pPr>
      <w:r w:rsidRPr="00A75336">
        <w:rPr>
          <w:rFonts w:ascii="Calibri" w:hAnsi="Calibri" w:cs="Calibri"/>
          <w:sz w:val="24"/>
          <w:szCs w:val="24"/>
        </w:rPr>
        <w:t xml:space="preserve">Do not be shy about asking questions to ascertain the level of intent, such </w:t>
      </w:r>
      <w:r w:rsidR="00F0675C" w:rsidRPr="00A75336">
        <w:rPr>
          <w:rFonts w:ascii="Calibri" w:hAnsi="Calibri" w:cs="Calibri"/>
          <w:sz w:val="24"/>
          <w:szCs w:val="24"/>
        </w:rPr>
        <w:t>a</w:t>
      </w:r>
      <w:r w:rsidRPr="00A75336">
        <w:rPr>
          <w:rFonts w:ascii="Calibri" w:hAnsi="Calibri" w:cs="Calibri"/>
          <w:sz w:val="24"/>
          <w:szCs w:val="24"/>
        </w:rPr>
        <w:t>s, “How certain are you that this is the decision you want to make?”</w:t>
      </w:r>
    </w:p>
    <w:p w14:paraId="70F99357" w14:textId="65C365B8" w:rsidR="006F452B" w:rsidRPr="006F452B" w:rsidRDefault="0059449D" w:rsidP="00721957">
      <w:pPr>
        <w:pStyle w:val="Heading2"/>
        <w:numPr>
          <w:ilvl w:val="1"/>
          <w:numId w:val="75"/>
        </w:numPr>
      </w:pPr>
      <w:r>
        <w:rPr>
          <w:rFonts w:cs="Calibri"/>
          <w:b/>
        </w:rPr>
        <w:t>The student will be able to demonstrate a</w:t>
      </w:r>
      <w:r w:rsidR="006F452B" w:rsidRPr="006F452B">
        <w:rPr>
          <w:rFonts w:cs="Calibri"/>
          <w:b/>
        </w:rPr>
        <w:t>ssist</w:t>
      </w:r>
      <w:r>
        <w:rPr>
          <w:rFonts w:cs="Calibri"/>
          <w:b/>
        </w:rPr>
        <w:t>ing</w:t>
      </w:r>
      <w:r w:rsidR="006F452B" w:rsidRPr="006F452B">
        <w:rPr>
          <w:rFonts w:cs="Calibri"/>
          <w:b/>
        </w:rPr>
        <w:t xml:space="preserve"> an individual to name and contact personal support resources</w:t>
      </w:r>
      <w:r w:rsidR="006F452B" w:rsidRPr="006F452B">
        <w:rPr>
          <w:rFonts w:cs="Calibri"/>
        </w:rPr>
        <w:t>.</w:t>
      </w:r>
    </w:p>
    <w:p w14:paraId="32F0C69F" w14:textId="473DC223" w:rsidR="006F452B" w:rsidRPr="00294381" w:rsidRDefault="006F452B" w:rsidP="00294381">
      <w:pPr>
        <w:keepNext/>
        <w:ind w:left="547"/>
        <w:jc w:val="both"/>
        <w:rPr>
          <w:rFonts w:eastAsia="Times New Roman" w:cs="Calibri"/>
          <w:sz w:val="24"/>
        </w:rPr>
      </w:pPr>
      <w:r w:rsidRPr="00294381">
        <w:rPr>
          <w:rFonts w:eastAsia="Times New Roman" w:cs="Calibri"/>
          <w:sz w:val="24"/>
        </w:rPr>
        <w:t>Additional considerations when evaluating the levels of suicidal risk (Norris &amp; Clark, 2015):</w:t>
      </w:r>
    </w:p>
    <w:p w14:paraId="5A007FBA" w14:textId="274D99E6" w:rsidR="006F452B" w:rsidRPr="00BF1299" w:rsidRDefault="006F452B" w:rsidP="00721957">
      <w:pPr>
        <w:numPr>
          <w:ilvl w:val="0"/>
          <w:numId w:val="49"/>
        </w:numPr>
        <w:spacing w:after="0" w:line="240" w:lineRule="atLeast"/>
        <w:ind w:left="900"/>
        <w:rPr>
          <w:rFonts w:ascii="Calibri" w:hAnsi="Calibri" w:cs="Calibri"/>
          <w:b/>
          <w:sz w:val="24"/>
          <w:szCs w:val="24"/>
        </w:rPr>
      </w:pPr>
      <w:r w:rsidRPr="00BF1299">
        <w:rPr>
          <w:rFonts w:ascii="Calibri" w:hAnsi="Calibri" w:cs="Calibri"/>
          <w:sz w:val="24"/>
          <w:szCs w:val="24"/>
        </w:rPr>
        <w:t>Symptoms</w:t>
      </w:r>
    </w:p>
    <w:p w14:paraId="6030E4BA" w14:textId="6715D695" w:rsidR="006F452B" w:rsidRPr="00BF1299" w:rsidRDefault="006F452B" w:rsidP="00721957">
      <w:pPr>
        <w:pStyle w:val="ListParagraph"/>
        <w:numPr>
          <w:ilvl w:val="1"/>
          <w:numId w:val="49"/>
        </w:numPr>
        <w:spacing w:after="0" w:line="240" w:lineRule="atLeast"/>
        <w:ind w:left="1260"/>
        <w:contextualSpacing w:val="0"/>
        <w:jc w:val="both"/>
        <w:rPr>
          <w:rFonts w:cs="Calibri"/>
        </w:rPr>
      </w:pPr>
      <w:r w:rsidRPr="00BF1299">
        <w:rPr>
          <w:rFonts w:cs="Calibri"/>
        </w:rPr>
        <w:t>Is the person exhibiting active symptoms such as psychosis, substance intoxication, or extremely slow or rapid speech patterns?</w:t>
      </w:r>
    </w:p>
    <w:p w14:paraId="4EC38B76" w14:textId="4BD5FDA7" w:rsidR="006F452B" w:rsidRPr="00BF1299" w:rsidRDefault="006F452B" w:rsidP="00721957">
      <w:pPr>
        <w:numPr>
          <w:ilvl w:val="0"/>
          <w:numId w:val="49"/>
        </w:numPr>
        <w:spacing w:after="0" w:line="240" w:lineRule="atLeast"/>
        <w:ind w:left="900"/>
        <w:rPr>
          <w:rFonts w:ascii="Calibri" w:hAnsi="Calibri" w:cs="Calibri"/>
          <w:sz w:val="24"/>
          <w:szCs w:val="24"/>
        </w:rPr>
      </w:pPr>
      <w:r w:rsidRPr="00BF1299">
        <w:rPr>
          <w:rFonts w:ascii="Calibri" w:hAnsi="Calibri" w:cs="Calibri"/>
          <w:sz w:val="24"/>
          <w:szCs w:val="24"/>
        </w:rPr>
        <w:t>Nature of current stressor</w:t>
      </w:r>
    </w:p>
    <w:p w14:paraId="3ECA0A2E" w14:textId="6B70BC3E" w:rsidR="006F452B" w:rsidRPr="00BF1299" w:rsidRDefault="006F452B" w:rsidP="00721957">
      <w:pPr>
        <w:numPr>
          <w:ilvl w:val="1"/>
          <w:numId w:val="49"/>
        </w:numPr>
        <w:spacing w:after="0" w:line="240" w:lineRule="atLeast"/>
        <w:ind w:left="1260"/>
        <w:rPr>
          <w:rFonts w:ascii="Calibri" w:hAnsi="Calibri" w:cs="Calibri"/>
          <w:sz w:val="24"/>
          <w:szCs w:val="24"/>
        </w:rPr>
      </w:pPr>
      <w:r w:rsidRPr="00BF1299">
        <w:rPr>
          <w:rFonts w:ascii="Calibri" w:hAnsi="Calibri" w:cs="Calibri"/>
          <w:sz w:val="24"/>
          <w:szCs w:val="24"/>
        </w:rPr>
        <w:t>Is this current stressor chronic or acute?</w:t>
      </w:r>
    </w:p>
    <w:p w14:paraId="67F55828" w14:textId="5EF288CA" w:rsidR="006F452B" w:rsidRPr="00BF1299" w:rsidRDefault="006F452B" w:rsidP="00721957">
      <w:pPr>
        <w:numPr>
          <w:ilvl w:val="1"/>
          <w:numId w:val="49"/>
        </w:numPr>
        <w:spacing w:after="0" w:line="240" w:lineRule="atLeast"/>
        <w:ind w:left="1260"/>
        <w:rPr>
          <w:rFonts w:ascii="Calibri" w:hAnsi="Calibri" w:cs="Calibri"/>
          <w:sz w:val="24"/>
          <w:szCs w:val="24"/>
        </w:rPr>
      </w:pPr>
      <w:r w:rsidRPr="00BF1299">
        <w:rPr>
          <w:rFonts w:ascii="Calibri" w:hAnsi="Calibri" w:cs="Calibri"/>
          <w:sz w:val="24"/>
          <w:szCs w:val="24"/>
        </w:rPr>
        <w:lastRenderedPageBreak/>
        <w:t>Chronic stressor is a greater risk (such as a terminal illness)</w:t>
      </w:r>
    </w:p>
    <w:p w14:paraId="4A43E161" w14:textId="19768760" w:rsidR="006F452B" w:rsidRPr="00BF1299" w:rsidRDefault="006F452B" w:rsidP="00721957">
      <w:pPr>
        <w:numPr>
          <w:ilvl w:val="0"/>
          <w:numId w:val="49"/>
        </w:numPr>
        <w:spacing w:after="0" w:line="240" w:lineRule="atLeast"/>
        <w:ind w:left="900"/>
        <w:rPr>
          <w:rFonts w:ascii="Calibri" w:hAnsi="Calibri" w:cs="Calibri"/>
          <w:sz w:val="24"/>
          <w:szCs w:val="24"/>
        </w:rPr>
      </w:pPr>
      <w:r w:rsidRPr="00BF1299">
        <w:rPr>
          <w:rFonts w:ascii="Calibri" w:hAnsi="Calibri" w:cs="Calibri"/>
          <w:sz w:val="24"/>
          <w:szCs w:val="24"/>
        </w:rPr>
        <w:t>Offer practical suggestions</w:t>
      </w:r>
    </w:p>
    <w:p w14:paraId="292A20D4" w14:textId="7C9E8C45" w:rsidR="006F452B" w:rsidRPr="00BF1299" w:rsidRDefault="006F452B" w:rsidP="00721957">
      <w:pPr>
        <w:numPr>
          <w:ilvl w:val="1"/>
          <w:numId w:val="49"/>
        </w:numPr>
        <w:spacing w:after="0" w:line="240" w:lineRule="atLeast"/>
        <w:ind w:left="1260"/>
        <w:jc w:val="both"/>
        <w:rPr>
          <w:rFonts w:ascii="Calibri" w:hAnsi="Calibri" w:cs="Calibri"/>
          <w:sz w:val="24"/>
          <w:szCs w:val="24"/>
        </w:rPr>
      </w:pPr>
      <w:r w:rsidRPr="00BF1299">
        <w:rPr>
          <w:rFonts w:ascii="Calibri" w:hAnsi="Calibri" w:cs="Calibri"/>
          <w:sz w:val="24"/>
          <w:szCs w:val="24"/>
        </w:rPr>
        <w:t xml:space="preserve">Suicide hotline numbers, information on how to seek treatment, </w:t>
      </w:r>
      <w:r w:rsidR="00B14128" w:rsidRPr="00BF1299">
        <w:rPr>
          <w:rFonts w:ascii="Calibri" w:hAnsi="Calibri" w:cs="Calibri"/>
          <w:sz w:val="24"/>
          <w:szCs w:val="24"/>
        </w:rPr>
        <w:t>and help</w:t>
      </w:r>
      <w:r w:rsidRPr="00BF1299">
        <w:rPr>
          <w:rFonts w:ascii="Calibri" w:hAnsi="Calibri" w:cs="Calibri"/>
          <w:sz w:val="24"/>
          <w:szCs w:val="24"/>
        </w:rPr>
        <w:t xml:space="preserve"> the person locate a resource</w:t>
      </w:r>
      <w:r w:rsidR="00294381">
        <w:rPr>
          <w:rFonts w:ascii="Calibri" w:hAnsi="Calibri" w:cs="Calibri"/>
          <w:sz w:val="24"/>
          <w:szCs w:val="24"/>
        </w:rPr>
        <w:t>.</w:t>
      </w:r>
    </w:p>
    <w:p w14:paraId="503A2FA5" w14:textId="77777777" w:rsidR="006F452B" w:rsidRPr="00BF1299" w:rsidRDefault="006F452B" w:rsidP="00721957">
      <w:pPr>
        <w:numPr>
          <w:ilvl w:val="1"/>
          <w:numId w:val="49"/>
        </w:numPr>
        <w:spacing w:line="240" w:lineRule="atLeast"/>
        <w:ind w:left="1267"/>
        <w:jc w:val="both"/>
        <w:rPr>
          <w:rFonts w:ascii="Calibri" w:hAnsi="Calibri" w:cs="Calibri"/>
          <w:sz w:val="24"/>
          <w:szCs w:val="24"/>
        </w:rPr>
      </w:pPr>
      <w:r w:rsidRPr="00BF1299">
        <w:rPr>
          <w:rFonts w:ascii="Calibri" w:hAnsi="Calibri" w:cs="Calibri"/>
          <w:sz w:val="24"/>
          <w:szCs w:val="24"/>
        </w:rPr>
        <w:t>Consider existing social supports such as, religious affiliation, social services, family, neighbors.</w:t>
      </w:r>
    </w:p>
    <w:p w14:paraId="5E995968" w14:textId="32CDA169" w:rsidR="006F452B" w:rsidRPr="006F452B" w:rsidRDefault="0059449D" w:rsidP="00721957">
      <w:pPr>
        <w:pStyle w:val="Heading2"/>
        <w:numPr>
          <w:ilvl w:val="1"/>
          <w:numId w:val="76"/>
        </w:numPr>
      </w:pPr>
      <w:r>
        <w:rPr>
          <w:rFonts w:cs="Calibri"/>
          <w:b/>
        </w:rPr>
        <w:t>The student will be able to d</w:t>
      </w:r>
      <w:r w:rsidR="006F452B" w:rsidRPr="006F452B">
        <w:rPr>
          <w:rFonts w:cs="Calibri"/>
          <w:b/>
        </w:rPr>
        <w:t>iscuss statistics and trends in law enforcement suicide.</w:t>
      </w:r>
    </w:p>
    <w:p w14:paraId="2E418A43" w14:textId="63392142" w:rsidR="006F452B" w:rsidRPr="00991D2C" w:rsidRDefault="006F452B" w:rsidP="00991D2C">
      <w:pPr>
        <w:keepNext/>
        <w:ind w:left="547"/>
        <w:jc w:val="both"/>
        <w:rPr>
          <w:rFonts w:cs="Calibri"/>
          <w:sz w:val="24"/>
          <w:szCs w:val="24"/>
        </w:rPr>
      </w:pPr>
      <w:r w:rsidRPr="00991D2C">
        <w:rPr>
          <w:rFonts w:cs="Calibri"/>
          <w:sz w:val="24"/>
          <w:szCs w:val="24"/>
        </w:rPr>
        <w:t>An organization called Badge of Life (2018), estimates that “More cops die of suicide than die of shootings and traffic accidents combined.”</w:t>
      </w:r>
      <w:r w:rsidR="00991D2C" w:rsidRPr="00991D2C">
        <w:rPr>
          <w:rFonts w:cs="Calibri"/>
          <w:sz w:val="24"/>
          <w:szCs w:val="24"/>
        </w:rPr>
        <w:t xml:space="preserve"> </w:t>
      </w:r>
      <w:r w:rsidRPr="00991D2C">
        <w:rPr>
          <w:rFonts w:cs="Calibri"/>
          <w:sz w:val="24"/>
          <w:szCs w:val="24"/>
        </w:rPr>
        <w:t>Badge of Life has collected data between 2008 and 2017, and found that there is an average of 130 law enforcement suicides every year, or eleven per month.</w:t>
      </w:r>
      <w:r w:rsidR="00F0675C" w:rsidRPr="00991D2C">
        <w:rPr>
          <w:rFonts w:cs="Calibri"/>
          <w:sz w:val="24"/>
          <w:szCs w:val="24"/>
        </w:rPr>
        <w:t xml:space="preserve"> </w:t>
      </w:r>
      <w:r w:rsidRPr="00991D2C">
        <w:rPr>
          <w:rFonts w:cs="Calibri"/>
          <w:sz w:val="24"/>
          <w:szCs w:val="24"/>
        </w:rPr>
        <w:t>Unfortunately, that number is believed to be higher, due to agencies</w:t>
      </w:r>
      <w:r w:rsidR="006C7464" w:rsidRPr="00991D2C">
        <w:rPr>
          <w:rFonts w:cs="Calibri"/>
          <w:sz w:val="24"/>
          <w:szCs w:val="24"/>
        </w:rPr>
        <w:t>’</w:t>
      </w:r>
      <w:r w:rsidRPr="00991D2C">
        <w:rPr>
          <w:rFonts w:cs="Calibri"/>
          <w:sz w:val="24"/>
          <w:szCs w:val="24"/>
        </w:rPr>
        <w:t xml:space="preserve"> desire to report deaths in other ways (O</w:t>
      </w:r>
      <w:r w:rsidR="006C7464" w:rsidRPr="00991D2C">
        <w:rPr>
          <w:rFonts w:cs="Calibri"/>
          <w:sz w:val="24"/>
          <w:szCs w:val="24"/>
        </w:rPr>
        <w:t>’</w:t>
      </w:r>
      <w:r w:rsidRPr="00991D2C">
        <w:rPr>
          <w:rFonts w:cs="Calibri"/>
          <w:sz w:val="24"/>
          <w:szCs w:val="24"/>
        </w:rPr>
        <w:t>Hara, 2018).</w:t>
      </w:r>
      <w:r w:rsidR="00991D2C" w:rsidRPr="00991D2C">
        <w:rPr>
          <w:rFonts w:cs="Calibri"/>
          <w:sz w:val="24"/>
          <w:szCs w:val="24"/>
        </w:rPr>
        <w:t xml:space="preserve"> </w:t>
      </w:r>
      <w:r w:rsidRPr="00991D2C" w:rsidDel="00947165">
        <w:rPr>
          <w:rFonts w:cs="Calibri"/>
          <w:sz w:val="24"/>
          <w:szCs w:val="24"/>
        </w:rPr>
        <w:t xml:space="preserve"> </w:t>
      </w:r>
      <w:r w:rsidRPr="00991D2C">
        <w:rPr>
          <w:rFonts w:cs="Calibri"/>
          <w:sz w:val="24"/>
          <w:szCs w:val="24"/>
        </w:rPr>
        <w:t>“Based on available figures, the average age for a police suicide was 42 years. Time on the job averaged 16 years. 96</w:t>
      </w:r>
      <w:r w:rsidR="00991D2C">
        <w:rPr>
          <w:rFonts w:cs="Calibri"/>
          <w:sz w:val="24"/>
          <w:szCs w:val="24"/>
        </w:rPr>
        <w:t xml:space="preserve">% </w:t>
      </w:r>
      <w:r w:rsidRPr="00991D2C">
        <w:rPr>
          <w:rFonts w:cs="Calibri"/>
          <w:sz w:val="24"/>
          <w:szCs w:val="24"/>
        </w:rPr>
        <w:t>of suicides were males. By the end of the year, five chiefs/sheriffs were known to be lost, six lieutenants, and nine sergeants. The remainder of suicides were officers and deputies” (O</w:t>
      </w:r>
      <w:r w:rsidR="006C7464" w:rsidRPr="00991D2C">
        <w:rPr>
          <w:rFonts w:cs="Calibri"/>
          <w:sz w:val="24"/>
          <w:szCs w:val="24"/>
        </w:rPr>
        <w:t>’</w:t>
      </w:r>
      <w:r w:rsidRPr="00991D2C">
        <w:rPr>
          <w:rFonts w:cs="Calibri"/>
          <w:sz w:val="24"/>
          <w:szCs w:val="24"/>
        </w:rPr>
        <w:t>Hara, 2018).</w:t>
      </w:r>
    </w:p>
    <w:p w14:paraId="2361F912" w14:textId="27FB5F90" w:rsidR="006F452B" w:rsidRPr="00991D2C" w:rsidRDefault="006F452B" w:rsidP="00991D2C">
      <w:pPr>
        <w:spacing w:after="0" w:line="240" w:lineRule="atLeast"/>
        <w:ind w:left="540"/>
        <w:jc w:val="both"/>
        <w:rPr>
          <w:rFonts w:cs="Calibri"/>
        </w:rPr>
      </w:pPr>
      <w:r w:rsidRPr="00991D2C">
        <w:rPr>
          <w:rFonts w:cs="Calibri"/>
          <w:sz w:val="24"/>
          <w:szCs w:val="24"/>
        </w:rPr>
        <w:t xml:space="preserve">According to NAMI (2018), </w:t>
      </w:r>
      <w:r w:rsidR="00991D2C">
        <w:rPr>
          <w:rFonts w:cs="Calibri"/>
          <w:sz w:val="24"/>
          <w:szCs w:val="24"/>
        </w:rPr>
        <w:t>a</w:t>
      </w:r>
      <w:r w:rsidRPr="00991D2C">
        <w:rPr>
          <w:rFonts w:cs="Calibri"/>
          <w:sz w:val="24"/>
          <w:szCs w:val="24"/>
        </w:rPr>
        <w:t xml:space="preserve">lmost 1 in 4 police officers has thoughts of suicide at some point in their life. In the smallest departments, the suicide rate of officers is almost four times the national average. The suicide rate for police officers is four times higher than the rate for firefighters. Between 7-19% of police officers have symptoms of </w:t>
      </w:r>
      <w:r w:rsidR="00991D2C">
        <w:rPr>
          <w:rFonts w:cs="Calibri"/>
          <w:sz w:val="24"/>
          <w:szCs w:val="24"/>
        </w:rPr>
        <w:t>PTSD</w:t>
      </w:r>
      <w:r w:rsidRPr="00991D2C">
        <w:rPr>
          <w:rFonts w:cs="Calibri"/>
          <w:sz w:val="24"/>
          <w:szCs w:val="24"/>
        </w:rPr>
        <w:t>. In comparison, only 3.5% of the general population experiences PTSD. More police die by suicide than by homicide: the number of police suicides is 2.3 times that of homicides.</w:t>
      </w:r>
    </w:p>
    <w:p w14:paraId="4EF97F17" w14:textId="6CC49F59" w:rsidR="004A1EED" w:rsidRPr="00915B47" w:rsidRDefault="00005EA5" w:rsidP="00390BA7">
      <w:pPr>
        <w:pStyle w:val="Heading1"/>
      </w:pPr>
      <w:r w:rsidRPr="00915B47">
        <w:t>UNIT</w:t>
      </w:r>
      <w:r w:rsidR="004A1EED" w:rsidRPr="00915B47">
        <w:t xml:space="preserve"> </w:t>
      </w:r>
      <w:r w:rsidR="004B3E98">
        <w:t>8</w:t>
      </w:r>
      <w:r w:rsidR="004A1EED" w:rsidRPr="00915B47">
        <w:t xml:space="preserve">. </w:t>
      </w:r>
      <w:r w:rsidR="002A1391">
        <w:t>Culture, Assessment</w:t>
      </w:r>
      <w:r w:rsidR="00BC4771">
        <w:t>, and t</w:t>
      </w:r>
      <w:r w:rsidR="00460B72">
        <w:t>he Legal Process of Crisis Intervention</w:t>
      </w:r>
    </w:p>
    <w:p w14:paraId="62D18B9C" w14:textId="199F8795" w:rsidR="006F452B" w:rsidRPr="00991D2C" w:rsidRDefault="00717A3C" w:rsidP="00721957">
      <w:pPr>
        <w:pStyle w:val="Heading2"/>
        <w:numPr>
          <w:ilvl w:val="1"/>
          <w:numId w:val="77"/>
        </w:numPr>
      </w:pPr>
      <w:r>
        <w:rPr>
          <w:rFonts w:cs="Calibri"/>
          <w:b/>
        </w:rPr>
        <w:t>The student will be able to d</w:t>
      </w:r>
      <w:r w:rsidR="006F452B" w:rsidRPr="006F452B">
        <w:rPr>
          <w:rFonts w:cs="Calibri"/>
          <w:b/>
        </w:rPr>
        <w:t>iscuss ways to change current mental health culture.</w:t>
      </w:r>
    </w:p>
    <w:p w14:paraId="1BE5C846" w14:textId="3E11202E" w:rsidR="006F452B" w:rsidRPr="00991D2C" w:rsidRDefault="006F452B" w:rsidP="00991D2C">
      <w:pPr>
        <w:spacing w:line="240" w:lineRule="atLeast"/>
        <w:ind w:left="540"/>
        <w:jc w:val="both"/>
        <w:rPr>
          <w:rFonts w:cs="Calibri"/>
          <w:sz w:val="24"/>
          <w:szCs w:val="24"/>
        </w:rPr>
      </w:pPr>
      <w:r w:rsidRPr="00991D2C">
        <w:rPr>
          <w:rFonts w:cs="Calibri"/>
          <w:sz w:val="24"/>
          <w:szCs w:val="24"/>
        </w:rPr>
        <w:t>O</w:t>
      </w:r>
      <w:r w:rsidR="006C7464" w:rsidRPr="00991D2C">
        <w:rPr>
          <w:rFonts w:cs="Calibri"/>
          <w:sz w:val="24"/>
          <w:szCs w:val="24"/>
        </w:rPr>
        <w:t>’</w:t>
      </w:r>
      <w:r w:rsidRPr="00991D2C">
        <w:rPr>
          <w:rFonts w:cs="Calibri"/>
          <w:sz w:val="24"/>
          <w:szCs w:val="24"/>
        </w:rPr>
        <w:t>Hara says, “Based on 24 years of experience on the job, I believe that work-related stress and depression are far more prevalent in police work than reports suggest. Law enforcement is one of the most toxic, caustic career fields in the world. But, while injuries like PTSD are increasingly acknowledged within the military, its prevalence in civilian police work goes virtually unnoticed” (2018).</w:t>
      </w:r>
    </w:p>
    <w:p w14:paraId="5940EEC9" w14:textId="77777777" w:rsidR="006F452B" w:rsidRPr="00991D2C" w:rsidRDefault="006F452B" w:rsidP="00991D2C">
      <w:pPr>
        <w:spacing w:line="240" w:lineRule="atLeast"/>
        <w:ind w:left="540"/>
        <w:jc w:val="both"/>
        <w:rPr>
          <w:rFonts w:cs="Calibri"/>
          <w:sz w:val="24"/>
          <w:szCs w:val="24"/>
        </w:rPr>
      </w:pPr>
      <w:r w:rsidRPr="00991D2C">
        <w:rPr>
          <w:rFonts w:cs="Calibri"/>
          <w:sz w:val="24"/>
          <w:szCs w:val="24"/>
        </w:rPr>
        <w:t>Instead of continuing to ignore the problem, the law enforcement community needs to address mental health and suicide head-on, devising what they call a “cradle to the grave” approach for officers. Cadets in police academies must be informed of the emotional toll of police work and taught coping techniques.</w:t>
      </w:r>
    </w:p>
    <w:p w14:paraId="2B156831" w14:textId="77777777" w:rsidR="006F452B" w:rsidRPr="00991D2C" w:rsidRDefault="006F452B" w:rsidP="00991D2C">
      <w:pPr>
        <w:spacing w:after="0" w:line="240" w:lineRule="atLeast"/>
        <w:ind w:left="540"/>
        <w:jc w:val="both"/>
        <w:rPr>
          <w:rFonts w:cs="Calibri"/>
          <w:sz w:val="24"/>
          <w:szCs w:val="24"/>
        </w:rPr>
      </w:pPr>
      <w:r w:rsidRPr="00991D2C">
        <w:rPr>
          <w:rFonts w:cs="Calibri"/>
          <w:sz w:val="24"/>
          <w:szCs w:val="24"/>
        </w:rPr>
        <w:t>In the meantime, current programs should certainly be continued—because they do help. Peer support efforts, for example, are valuable and do provide relief from daily, routine issues and problems. Confidentiality in these programs, often, is not as available as it is with a private therapist or psychologist, however, and additional resources must be identified and utilized by departments to deal with truly personal issues.</w:t>
      </w:r>
    </w:p>
    <w:p w14:paraId="6F4AEB1A" w14:textId="635B005F" w:rsidR="006F452B" w:rsidRPr="00991D2C" w:rsidRDefault="006F452B" w:rsidP="00991D2C">
      <w:pPr>
        <w:spacing w:line="240" w:lineRule="atLeast"/>
        <w:ind w:left="540"/>
        <w:jc w:val="both"/>
        <w:rPr>
          <w:rFonts w:cs="Calibri"/>
          <w:sz w:val="24"/>
          <w:szCs w:val="24"/>
        </w:rPr>
      </w:pPr>
      <w:r w:rsidRPr="00991D2C">
        <w:rPr>
          <w:rFonts w:cs="Calibri"/>
          <w:sz w:val="24"/>
          <w:szCs w:val="24"/>
        </w:rPr>
        <w:lastRenderedPageBreak/>
        <w:t>One measure of hope has to do with a new and younger generation of police officers that are coming into the fold. Long lasting attitudes, stigmas and fears about discussing mental health are gradually eroding. There is still a chance that, as these officers continue to permeate the ranks and fill the leadership, more law enforcement personnel will not only seek help “when it</w:t>
      </w:r>
      <w:r w:rsidR="006C7464" w:rsidRPr="00991D2C">
        <w:rPr>
          <w:rFonts w:cs="Calibri"/>
          <w:sz w:val="24"/>
          <w:szCs w:val="24"/>
        </w:rPr>
        <w:t>’</w:t>
      </w:r>
      <w:r w:rsidRPr="00991D2C">
        <w:rPr>
          <w:rFonts w:cs="Calibri"/>
          <w:sz w:val="24"/>
          <w:szCs w:val="24"/>
        </w:rPr>
        <w:t>s needed,” but do so before it</w:t>
      </w:r>
      <w:r w:rsidR="006C7464" w:rsidRPr="00991D2C">
        <w:rPr>
          <w:rFonts w:cs="Calibri"/>
          <w:sz w:val="24"/>
          <w:szCs w:val="24"/>
        </w:rPr>
        <w:t>’</w:t>
      </w:r>
      <w:r w:rsidRPr="00991D2C">
        <w:rPr>
          <w:rFonts w:cs="Calibri"/>
          <w:sz w:val="24"/>
          <w:szCs w:val="24"/>
        </w:rPr>
        <w:t>s needed.</w:t>
      </w:r>
    </w:p>
    <w:p w14:paraId="42EA8004" w14:textId="757C2A35" w:rsidR="006F452B" w:rsidRPr="00B14128" w:rsidRDefault="00717A3C" w:rsidP="00721957">
      <w:pPr>
        <w:pStyle w:val="Heading2"/>
        <w:numPr>
          <w:ilvl w:val="1"/>
          <w:numId w:val="77"/>
        </w:numPr>
      </w:pPr>
      <w:r>
        <w:rPr>
          <w:rFonts w:cs="Calibri"/>
          <w:b/>
        </w:rPr>
        <w:t>The student will be able to d</w:t>
      </w:r>
      <w:r w:rsidR="006F452B" w:rsidRPr="00B14128">
        <w:rPr>
          <w:rFonts w:cs="Calibri"/>
          <w:b/>
        </w:rPr>
        <w:t xml:space="preserve">iscuss </w:t>
      </w:r>
      <w:r>
        <w:rPr>
          <w:rFonts w:cs="Calibri"/>
          <w:b/>
        </w:rPr>
        <w:t xml:space="preserve">the </w:t>
      </w:r>
      <w:r w:rsidR="006F452B" w:rsidRPr="00B14128">
        <w:rPr>
          <w:rFonts w:cs="Calibri"/>
          <w:b/>
        </w:rPr>
        <w:t>initial Three-Point Assessment.</w:t>
      </w:r>
    </w:p>
    <w:p w14:paraId="18243C00" w14:textId="5454FE25" w:rsidR="006F452B" w:rsidRPr="00991D2C" w:rsidRDefault="006F452B" w:rsidP="00991D2C">
      <w:pPr>
        <w:spacing w:line="240" w:lineRule="atLeast"/>
        <w:ind w:left="540"/>
        <w:jc w:val="both"/>
        <w:rPr>
          <w:rFonts w:cs="Calibri"/>
          <w:sz w:val="24"/>
          <w:szCs w:val="24"/>
        </w:rPr>
      </w:pPr>
      <w:r w:rsidRPr="00991D2C">
        <w:rPr>
          <w:rFonts w:cs="Calibri"/>
          <w:sz w:val="24"/>
          <w:szCs w:val="24"/>
        </w:rPr>
        <w:t>This quick assessment can be used in an attempt to roughly determine a subject</w:t>
      </w:r>
      <w:r w:rsidR="006C7464" w:rsidRPr="00991D2C">
        <w:rPr>
          <w:rFonts w:cs="Calibri"/>
          <w:sz w:val="24"/>
          <w:szCs w:val="24"/>
        </w:rPr>
        <w:t>’</w:t>
      </w:r>
      <w:r w:rsidRPr="00991D2C">
        <w:rPr>
          <w:rFonts w:cs="Calibri"/>
          <w:sz w:val="24"/>
          <w:szCs w:val="24"/>
        </w:rPr>
        <w:t>s mental health status:</w:t>
      </w:r>
    </w:p>
    <w:p w14:paraId="411E80E6" w14:textId="215B22F6" w:rsidR="006F452B" w:rsidRPr="00991D2C" w:rsidRDefault="006F452B" w:rsidP="00721957">
      <w:pPr>
        <w:pStyle w:val="ListParagraph"/>
        <w:numPr>
          <w:ilvl w:val="0"/>
          <w:numId w:val="103"/>
        </w:numPr>
        <w:spacing w:after="0" w:line="240" w:lineRule="atLeast"/>
        <w:rPr>
          <w:rFonts w:ascii="Calibri" w:hAnsi="Calibri" w:cs="Calibri"/>
        </w:rPr>
      </w:pPr>
      <w:r w:rsidRPr="00991D2C">
        <w:rPr>
          <w:rFonts w:ascii="Calibri" w:hAnsi="Calibri" w:cs="Calibri"/>
        </w:rPr>
        <w:t>Level of comprehension</w:t>
      </w:r>
    </w:p>
    <w:p w14:paraId="4A43DA89" w14:textId="27FF4D0C" w:rsidR="006F452B" w:rsidRPr="009F4C3B" w:rsidRDefault="006F452B" w:rsidP="00721957">
      <w:pPr>
        <w:pStyle w:val="ListParagraph"/>
        <w:numPr>
          <w:ilvl w:val="0"/>
          <w:numId w:val="50"/>
        </w:numPr>
        <w:spacing w:after="0" w:line="240" w:lineRule="atLeast"/>
        <w:contextualSpacing w:val="0"/>
        <w:jc w:val="both"/>
        <w:rPr>
          <w:rFonts w:cs="Calibri"/>
        </w:rPr>
      </w:pPr>
      <w:r w:rsidRPr="009F4C3B">
        <w:rPr>
          <w:rFonts w:cs="Calibri"/>
        </w:rPr>
        <w:t>Does the person understand what you</w:t>
      </w:r>
      <w:r w:rsidR="006C7464">
        <w:rPr>
          <w:rFonts w:cs="Calibri"/>
        </w:rPr>
        <w:t>’</w:t>
      </w:r>
      <w:r w:rsidRPr="009F4C3B">
        <w:rPr>
          <w:rFonts w:cs="Calibri"/>
        </w:rPr>
        <w:t>re saying?</w:t>
      </w:r>
    </w:p>
    <w:p w14:paraId="28239196" w14:textId="4E4F6DCF" w:rsidR="006F452B" w:rsidRPr="009F4C3B" w:rsidRDefault="006F452B" w:rsidP="00721957">
      <w:pPr>
        <w:pStyle w:val="ListParagraph"/>
        <w:numPr>
          <w:ilvl w:val="0"/>
          <w:numId w:val="50"/>
        </w:numPr>
        <w:spacing w:after="0" w:line="240" w:lineRule="atLeast"/>
        <w:contextualSpacing w:val="0"/>
        <w:jc w:val="both"/>
        <w:rPr>
          <w:rFonts w:cs="Calibri"/>
        </w:rPr>
      </w:pPr>
      <w:r w:rsidRPr="009F4C3B">
        <w:rPr>
          <w:rFonts w:cs="Calibri"/>
        </w:rPr>
        <w:t>Can the person follow instructions?</w:t>
      </w:r>
    </w:p>
    <w:p w14:paraId="7794FCD5" w14:textId="58346F58" w:rsidR="006F452B" w:rsidRPr="009F4C3B" w:rsidRDefault="006F452B" w:rsidP="00721957">
      <w:pPr>
        <w:pStyle w:val="ListParagraph"/>
        <w:numPr>
          <w:ilvl w:val="0"/>
          <w:numId w:val="50"/>
        </w:numPr>
        <w:spacing w:after="0" w:line="240" w:lineRule="atLeast"/>
        <w:contextualSpacing w:val="0"/>
        <w:jc w:val="both"/>
        <w:rPr>
          <w:rFonts w:cs="Calibri"/>
        </w:rPr>
      </w:pPr>
      <w:r w:rsidRPr="009F4C3B">
        <w:rPr>
          <w:rFonts w:cs="Calibri"/>
        </w:rPr>
        <w:t>Is person able to answer basic questions related to orientation (i.e. person, place, time)?</w:t>
      </w:r>
    </w:p>
    <w:p w14:paraId="29B47350" w14:textId="6EA0784E" w:rsidR="006F452B" w:rsidRPr="009F4C3B" w:rsidRDefault="006F452B" w:rsidP="00721957">
      <w:pPr>
        <w:pStyle w:val="ListParagraph"/>
        <w:numPr>
          <w:ilvl w:val="0"/>
          <w:numId w:val="50"/>
        </w:numPr>
        <w:spacing w:after="0" w:line="240" w:lineRule="atLeast"/>
        <w:contextualSpacing w:val="0"/>
        <w:jc w:val="both"/>
        <w:rPr>
          <w:rFonts w:cs="Calibri"/>
        </w:rPr>
      </w:pPr>
      <w:r w:rsidRPr="009F4C3B">
        <w:rPr>
          <w:rFonts w:cs="Calibri"/>
        </w:rPr>
        <w:t>When person speaks do their comments make sense related to the circumstances?</w:t>
      </w:r>
    </w:p>
    <w:p w14:paraId="0AB88853" w14:textId="1D343369" w:rsidR="006F452B" w:rsidRPr="009F4C3B" w:rsidRDefault="006F452B" w:rsidP="00721957">
      <w:pPr>
        <w:pStyle w:val="ListParagraph"/>
        <w:numPr>
          <w:ilvl w:val="0"/>
          <w:numId w:val="50"/>
        </w:numPr>
        <w:spacing w:after="0" w:line="240" w:lineRule="atLeast"/>
        <w:contextualSpacing w:val="0"/>
        <w:jc w:val="both"/>
        <w:rPr>
          <w:rFonts w:cs="Calibri"/>
        </w:rPr>
      </w:pPr>
      <w:r w:rsidRPr="009F4C3B">
        <w:rPr>
          <w:rFonts w:cs="Calibri"/>
        </w:rPr>
        <w:t>How is the person speaking (quickly, slowly, slurred, mumbled)?</w:t>
      </w:r>
    </w:p>
    <w:p w14:paraId="507DF1BC" w14:textId="55E3FA28" w:rsidR="006F452B" w:rsidRPr="009F4C3B" w:rsidRDefault="006F452B" w:rsidP="00721957">
      <w:pPr>
        <w:pStyle w:val="ListParagraph"/>
        <w:numPr>
          <w:ilvl w:val="0"/>
          <w:numId w:val="103"/>
        </w:numPr>
        <w:spacing w:after="0" w:line="240" w:lineRule="atLeast"/>
        <w:rPr>
          <w:rFonts w:ascii="Calibri" w:hAnsi="Calibri" w:cs="Calibri"/>
        </w:rPr>
      </w:pPr>
      <w:r w:rsidRPr="009F4C3B">
        <w:rPr>
          <w:rFonts w:ascii="Calibri" w:hAnsi="Calibri" w:cs="Calibri"/>
        </w:rPr>
        <w:t>Behavior</w:t>
      </w:r>
    </w:p>
    <w:p w14:paraId="0AAF8EB8" w14:textId="56AFA7FE" w:rsidR="006F452B" w:rsidRPr="009F4C3B" w:rsidRDefault="006F452B" w:rsidP="00721957">
      <w:pPr>
        <w:pStyle w:val="ListParagraph"/>
        <w:numPr>
          <w:ilvl w:val="0"/>
          <w:numId w:val="51"/>
        </w:numPr>
        <w:spacing w:after="0" w:line="240" w:lineRule="atLeast"/>
        <w:ind w:left="1440"/>
        <w:contextualSpacing w:val="0"/>
        <w:jc w:val="both"/>
        <w:rPr>
          <w:rFonts w:cs="Calibri"/>
        </w:rPr>
      </w:pPr>
      <w:r w:rsidRPr="009F4C3B">
        <w:rPr>
          <w:rFonts w:cs="Calibri"/>
        </w:rPr>
        <w:t>How is the person practicing basic self-care (Disheveled, dressed appropriately for season)?</w:t>
      </w:r>
    </w:p>
    <w:p w14:paraId="0C02DF05" w14:textId="2BCCA18D" w:rsidR="006F452B" w:rsidRPr="009F4C3B" w:rsidRDefault="006F452B" w:rsidP="00721957">
      <w:pPr>
        <w:pStyle w:val="ListParagraph"/>
        <w:numPr>
          <w:ilvl w:val="0"/>
          <w:numId w:val="51"/>
        </w:numPr>
        <w:spacing w:after="0" w:line="240" w:lineRule="atLeast"/>
        <w:ind w:left="1440"/>
        <w:contextualSpacing w:val="0"/>
        <w:jc w:val="both"/>
        <w:rPr>
          <w:rFonts w:cs="Calibri"/>
        </w:rPr>
      </w:pPr>
      <w:r w:rsidRPr="009F4C3B">
        <w:rPr>
          <w:rFonts w:cs="Calibri"/>
        </w:rPr>
        <w:t>Is the person caring for hygiene (bathing)?</w:t>
      </w:r>
    </w:p>
    <w:p w14:paraId="653282CE" w14:textId="16D7B37F" w:rsidR="006F452B" w:rsidRPr="009F4C3B" w:rsidRDefault="006F452B" w:rsidP="00721957">
      <w:pPr>
        <w:pStyle w:val="ListParagraph"/>
        <w:numPr>
          <w:ilvl w:val="0"/>
          <w:numId w:val="51"/>
        </w:numPr>
        <w:spacing w:after="0" w:line="240" w:lineRule="atLeast"/>
        <w:ind w:left="1440"/>
        <w:contextualSpacing w:val="0"/>
        <w:jc w:val="both"/>
        <w:rPr>
          <w:rFonts w:cs="Calibri"/>
        </w:rPr>
      </w:pPr>
      <w:r w:rsidRPr="009F4C3B">
        <w:rPr>
          <w:rFonts w:cs="Calibri"/>
        </w:rPr>
        <w:t>When was the last time the person ate or drank anything?</w:t>
      </w:r>
    </w:p>
    <w:p w14:paraId="5DD0F752" w14:textId="721DBBC8" w:rsidR="006F452B" w:rsidRPr="009F4C3B" w:rsidRDefault="006F452B" w:rsidP="00721957">
      <w:pPr>
        <w:pStyle w:val="ListParagraph"/>
        <w:numPr>
          <w:ilvl w:val="0"/>
          <w:numId w:val="51"/>
        </w:numPr>
        <w:spacing w:after="0" w:line="240" w:lineRule="atLeast"/>
        <w:ind w:left="1440"/>
        <w:contextualSpacing w:val="0"/>
        <w:jc w:val="both"/>
        <w:rPr>
          <w:rFonts w:cs="Calibri"/>
        </w:rPr>
      </w:pPr>
      <w:r w:rsidRPr="009F4C3B">
        <w:rPr>
          <w:rFonts w:cs="Calibri"/>
        </w:rPr>
        <w:t>How is the person</w:t>
      </w:r>
      <w:r w:rsidR="006C7464">
        <w:rPr>
          <w:rFonts w:cs="Calibri"/>
        </w:rPr>
        <w:t>’</w:t>
      </w:r>
      <w:r w:rsidRPr="009F4C3B">
        <w:rPr>
          <w:rFonts w:cs="Calibri"/>
        </w:rPr>
        <w:t>s physical coordination?</w:t>
      </w:r>
    </w:p>
    <w:p w14:paraId="34ACE081" w14:textId="0C6FDA71" w:rsidR="006F452B" w:rsidRPr="009F4C3B" w:rsidRDefault="006F452B" w:rsidP="00721957">
      <w:pPr>
        <w:pStyle w:val="ListParagraph"/>
        <w:numPr>
          <w:ilvl w:val="0"/>
          <w:numId w:val="51"/>
        </w:numPr>
        <w:spacing w:after="0" w:line="240" w:lineRule="atLeast"/>
        <w:ind w:left="1440"/>
        <w:contextualSpacing w:val="0"/>
        <w:jc w:val="both"/>
        <w:rPr>
          <w:rFonts w:cs="Calibri"/>
        </w:rPr>
      </w:pPr>
      <w:r w:rsidRPr="009F4C3B">
        <w:rPr>
          <w:rFonts w:cs="Calibri"/>
        </w:rPr>
        <w:t>Compliant or non-compliant?  If non-compliant could it be due to mental health issues?</w:t>
      </w:r>
    </w:p>
    <w:p w14:paraId="672D74ED" w14:textId="50DBBA3F" w:rsidR="006F452B" w:rsidRPr="009F4C3B" w:rsidRDefault="006F452B" w:rsidP="00721957">
      <w:pPr>
        <w:pStyle w:val="ListParagraph"/>
        <w:numPr>
          <w:ilvl w:val="0"/>
          <w:numId w:val="103"/>
        </w:numPr>
        <w:spacing w:after="0" w:line="240" w:lineRule="atLeast"/>
        <w:rPr>
          <w:rFonts w:ascii="Calibri" w:hAnsi="Calibri" w:cs="Calibri"/>
        </w:rPr>
      </w:pPr>
      <w:r w:rsidRPr="009F4C3B">
        <w:rPr>
          <w:rFonts w:ascii="Calibri" w:hAnsi="Calibri" w:cs="Calibri"/>
        </w:rPr>
        <w:t>Emotion</w:t>
      </w:r>
    </w:p>
    <w:p w14:paraId="55EB8D8D" w14:textId="0B40FC63" w:rsidR="006F452B" w:rsidRPr="009F4C3B" w:rsidRDefault="006F452B" w:rsidP="00721957">
      <w:pPr>
        <w:pStyle w:val="ListParagraph"/>
        <w:numPr>
          <w:ilvl w:val="0"/>
          <w:numId w:val="52"/>
        </w:numPr>
        <w:spacing w:after="0" w:line="240" w:lineRule="atLeast"/>
        <w:ind w:left="1260"/>
        <w:contextualSpacing w:val="0"/>
        <w:rPr>
          <w:rFonts w:cs="Calibri"/>
        </w:rPr>
      </w:pPr>
      <w:r w:rsidRPr="009F4C3B">
        <w:rPr>
          <w:rFonts w:cs="Calibri"/>
        </w:rPr>
        <w:t>What is the prevailing emotional state? (</w:t>
      </w:r>
      <w:r w:rsidR="00991D2C">
        <w:rPr>
          <w:rFonts w:cs="Calibri"/>
        </w:rPr>
        <w:t xml:space="preserve">e.g. </w:t>
      </w:r>
      <w:r w:rsidRPr="009F4C3B">
        <w:rPr>
          <w:rFonts w:cs="Calibri"/>
        </w:rPr>
        <w:t>anger, sadness, euphoria, anxious)</w:t>
      </w:r>
    </w:p>
    <w:p w14:paraId="48A231D0" w14:textId="5048AF65" w:rsidR="006F452B" w:rsidRPr="009F4C3B" w:rsidRDefault="006F452B" w:rsidP="00721957">
      <w:pPr>
        <w:pStyle w:val="ListParagraph"/>
        <w:numPr>
          <w:ilvl w:val="0"/>
          <w:numId w:val="52"/>
        </w:numPr>
        <w:spacing w:after="0" w:line="240" w:lineRule="atLeast"/>
        <w:ind w:left="1260"/>
        <w:contextualSpacing w:val="0"/>
        <w:rPr>
          <w:rFonts w:cs="Calibri"/>
        </w:rPr>
      </w:pPr>
      <w:r w:rsidRPr="009F4C3B">
        <w:rPr>
          <w:rFonts w:cs="Calibri"/>
        </w:rPr>
        <w:t>Is the emotional state appropriate to the context of the situation?</w:t>
      </w:r>
    </w:p>
    <w:p w14:paraId="115DDF5E" w14:textId="53F63641" w:rsidR="006F452B" w:rsidRPr="009F4C3B" w:rsidRDefault="006F452B" w:rsidP="00721957">
      <w:pPr>
        <w:pStyle w:val="ListParagraph"/>
        <w:numPr>
          <w:ilvl w:val="0"/>
          <w:numId w:val="52"/>
        </w:numPr>
        <w:spacing w:after="0" w:line="240" w:lineRule="atLeast"/>
        <w:ind w:left="1260"/>
        <w:contextualSpacing w:val="0"/>
        <w:rPr>
          <w:rFonts w:cs="Calibri"/>
        </w:rPr>
      </w:pPr>
      <w:r w:rsidRPr="009F4C3B">
        <w:rPr>
          <w:rFonts w:cs="Calibri"/>
        </w:rPr>
        <w:t>Does the person exhibit quickly fluctuating emotional expressions? (</w:t>
      </w:r>
      <w:r w:rsidR="00991D2C">
        <w:rPr>
          <w:rFonts w:cs="Calibri"/>
        </w:rPr>
        <w:t xml:space="preserve">i.e. </w:t>
      </w:r>
      <w:r w:rsidRPr="009F4C3B">
        <w:rPr>
          <w:rFonts w:cs="Calibri"/>
        </w:rPr>
        <w:t>laughing to crying)</w:t>
      </w:r>
    </w:p>
    <w:p w14:paraId="594ED4B7" w14:textId="4123564E" w:rsidR="006F452B" w:rsidRPr="009F4C3B" w:rsidRDefault="006F452B" w:rsidP="00721957">
      <w:pPr>
        <w:pStyle w:val="ListParagraph"/>
        <w:numPr>
          <w:ilvl w:val="0"/>
          <w:numId w:val="52"/>
        </w:numPr>
        <w:spacing w:after="0" w:line="240" w:lineRule="atLeast"/>
        <w:ind w:left="1260"/>
        <w:contextualSpacing w:val="0"/>
        <w:rPr>
          <w:rFonts w:cs="Calibri"/>
        </w:rPr>
      </w:pPr>
      <w:r w:rsidRPr="009F4C3B">
        <w:rPr>
          <w:rFonts w:cs="Calibri"/>
        </w:rPr>
        <w:t>Is person exhibiting extreme or baseless suspiciousness or paranoia?</w:t>
      </w:r>
    </w:p>
    <w:p w14:paraId="404359D4" w14:textId="6CC9EB9D" w:rsidR="006F452B" w:rsidRPr="009F4C3B" w:rsidRDefault="006F452B" w:rsidP="00721957">
      <w:pPr>
        <w:pStyle w:val="ListParagraph"/>
        <w:numPr>
          <w:ilvl w:val="0"/>
          <w:numId w:val="52"/>
        </w:numPr>
        <w:spacing w:line="240" w:lineRule="atLeast"/>
        <w:ind w:left="1260"/>
        <w:contextualSpacing w:val="0"/>
        <w:rPr>
          <w:rFonts w:cs="Calibri"/>
        </w:rPr>
      </w:pPr>
      <w:r w:rsidRPr="009F4C3B">
        <w:rPr>
          <w:rFonts w:cs="Calibri"/>
        </w:rPr>
        <w:t>Is person</w:t>
      </w:r>
      <w:r w:rsidR="006C7464">
        <w:rPr>
          <w:rFonts w:cs="Calibri"/>
        </w:rPr>
        <w:t>’</w:t>
      </w:r>
      <w:r w:rsidRPr="009F4C3B">
        <w:rPr>
          <w:rFonts w:cs="Calibri"/>
        </w:rPr>
        <w:t>s facial expression and body language consistent with their stated mood?</w:t>
      </w:r>
    </w:p>
    <w:p w14:paraId="0CB629F2" w14:textId="2EAF4916" w:rsidR="006F452B" w:rsidRPr="006F452B" w:rsidRDefault="00EF0988" w:rsidP="00721957">
      <w:pPr>
        <w:pStyle w:val="Heading2"/>
        <w:numPr>
          <w:ilvl w:val="1"/>
          <w:numId w:val="77"/>
        </w:numPr>
      </w:pPr>
      <w:r>
        <w:rPr>
          <w:rFonts w:cs="Calibri"/>
          <w:b/>
        </w:rPr>
        <w:t xml:space="preserve">The student will be able to determine </w:t>
      </w:r>
      <w:r w:rsidR="006F452B" w:rsidRPr="006F452B">
        <w:rPr>
          <w:rFonts w:cs="Calibri"/>
          <w:b/>
        </w:rPr>
        <w:t>the relationship between homelessness, mental illness, and victimization.</w:t>
      </w:r>
    </w:p>
    <w:p w14:paraId="501F8B63" w14:textId="4E2B0F7D" w:rsidR="006F452B" w:rsidRPr="00991D2C" w:rsidRDefault="006F452B" w:rsidP="00991D2C">
      <w:pPr>
        <w:spacing w:line="240" w:lineRule="atLeast"/>
        <w:ind w:left="540"/>
        <w:jc w:val="both"/>
        <w:rPr>
          <w:rFonts w:cs="Calibri"/>
          <w:sz w:val="24"/>
          <w:szCs w:val="24"/>
        </w:rPr>
      </w:pPr>
      <w:r w:rsidRPr="00991D2C">
        <w:rPr>
          <w:rFonts w:cs="Calibri"/>
          <w:sz w:val="24"/>
          <w:szCs w:val="24"/>
        </w:rPr>
        <w:t xml:space="preserve">“In January 2015, the most extensive survey ever undertaken found 564,708 people were homeless on a given night in the United States. Depending on the age group in question, and how homelessness is defined, the consensus </w:t>
      </w:r>
      <w:proofErr w:type="gramStart"/>
      <w:r w:rsidRPr="00991D2C">
        <w:rPr>
          <w:rFonts w:cs="Calibri"/>
          <w:sz w:val="24"/>
          <w:szCs w:val="24"/>
        </w:rPr>
        <w:t>estimate</w:t>
      </w:r>
      <w:proofErr w:type="gramEnd"/>
      <w:r w:rsidRPr="00991D2C">
        <w:rPr>
          <w:rFonts w:cs="Calibri"/>
          <w:sz w:val="24"/>
          <w:szCs w:val="24"/>
        </w:rPr>
        <w:t xml:space="preserve"> as of 2014 was that, at minimum, 25</w:t>
      </w:r>
      <w:r w:rsidR="00991D2C">
        <w:rPr>
          <w:rFonts w:cs="Calibri"/>
          <w:sz w:val="24"/>
          <w:szCs w:val="24"/>
        </w:rPr>
        <w:t>%</w:t>
      </w:r>
      <w:r w:rsidRPr="00991D2C">
        <w:rPr>
          <w:rFonts w:cs="Calibri"/>
          <w:sz w:val="24"/>
          <w:szCs w:val="24"/>
        </w:rPr>
        <w:t xml:space="preserve"> of the American homeless—140,000 individuals—were seriously mentally ill at any given point in time. Forty-five percent of the homeless—250,000 individuals—had any mental illness. More would be labeled homeless if these were annual counts rather than point-in-time counts” (Mental Illness Policy, 2017).</w:t>
      </w:r>
    </w:p>
    <w:p w14:paraId="65332908" w14:textId="336DDAEE" w:rsidR="006F452B" w:rsidRPr="00991D2C" w:rsidRDefault="006F452B" w:rsidP="00991D2C">
      <w:pPr>
        <w:spacing w:line="240" w:lineRule="atLeast"/>
        <w:ind w:left="540"/>
        <w:jc w:val="both"/>
        <w:rPr>
          <w:rFonts w:cs="Calibri"/>
          <w:sz w:val="24"/>
          <w:szCs w:val="24"/>
        </w:rPr>
      </w:pPr>
      <w:r w:rsidRPr="00991D2C">
        <w:rPr>
          <w:rFonts w:cs="Calibri"/>
          <w:sz w:val="24"/>
          <w:szCs w:val="24"/>
        </w:rPr>
        <w:lastRenderedPageBreak/>
        <w:t>“At any given time, there are more people with untreated severe psychiatric illnesses living on America</w:t>
      </w:r>
      <w:r w:rsidR="006C7464" w:rsidRPr="00991D2C">
        <w:rPr>
          <w:rFonts w:cs="Calibri"/>
          <w:sz w:val="24"/>
          <w:szCs w:val="24"/>
        </w:rPr>
        <w:t>’</w:t>
      </w:r>
      <w:r w:rsidRPr="00991D2C">
        <w:rPr>
          <w:rFonts w:cs="Calibri"/>
          <w:sz w:val="24"/>
          <w:szCs w:val="24"/>
        </w:rPr>
        <w:t>s streets than are receiving care in hospitals” (Mental Illness Policy, 2017).</w:t>
      </w:r>
    </w:p>
    <w:p w14:paraId="76BA1076" w14:textId="64FE1AD5" w:rsidR="006F452B" w:rsidRPr="00991D2C" w:rsidRDefault="006F452B" w:rsidP="00991D2C">
      <w:pPr>
        <w:spacing w:line="240" w:lineRule="atLeast"/>
        <w:ind w:left="540"/>
        <w:jc w:val="both"/>
        <w:rPr>
          <w:rFonts w:cs="Calibri"/>
          <w:sz w:val="24"/>
          <w:szCs w:val="24"/>
        </w:rPr>
      </w:pPr>
      <w:r w:rsidRPr="00991D2C">
        <w:rPr>
          <w:rFonts w:cs="Calibri"/>
          <w:sz w:val="24"/>
          <w:szCs w:val="24"/>
        </w:rPr>
        <w:t>“In 2006, Markowitz published data on 81 US cities, looking at correlations between the decreasing availability of psychiatric hospital beds and the increase in crime, arrest rates, and homelessness. As expected, he found direct correlations. This is consistent with past studies in Massachusetts and Ohio that reported that 27 and 36 percent of the discharges from state mental hospitals had become homeless within six months.” (Mental Illness Policy, 2017).</w:t>
      </w:r>
    </w:p>
    <w:p w14:paraId="5B168909" w14:textId="5BD42D25" w:rsidR="006F452B" w:rsidRPr="00991D2C" w:rsidRDefault="006F452B" w:rsidP="00991D2C">
      <w:pPr>
        <w:spacing w:line="240" w:lineRule="atLeast"/>
        <w:ind w:left="540"/>
        <w:jc w:val="both"/>
        <w:rPr>
          <w:rFonts w:cs="Calibri"/>
          <w:sz w:val="24"/>
          <w:szCs w:val="24"/>
        </w:rPr>
      </w:pPr>
      <w:r w:rsidRPr="00991D2C">
        <w:rPr>
          <w:rFonts w:cs="Calibri"/>
          <w:sz w:val="24"/>
          <w:szCs w:val="24"/>
        </w:rPr>
        <w:t>In 2016, the Texas Department of Housing and Community Affairs (TDHCA) indicated that homeless persons with mental illness remain homeless longer due to isolation from family and friends.  Barriers to employment, low- income status, poor physical health and more contact with the legal system (greater frequency of criminal records thereby affecting their ability to acquire gainful employment and appropriate housing) (TDHCA, 2016).</w:t>
      </w:r>
    </w:p>
    <w:p w14:paraId="0A93F604" w14:textId="0196D3AA" w:rsidR="006F452B" w:rsidRPr="00991D2C" w:rsidRDefault="006F452B" w:rsidP="00991D2C">
      <w:pPr>
        <w:spacing w:line="240" w:lineRule="atLeast"/>
        <w:ind w:left="540"/>
        <w:jc w:val="both"/>
        <w:rPr>
          <w:rFonts w:cs="Calibri"/>
          <w:sz w:val="24"/>
          <w:szCs w:val="24"/>
        </w:rPr>
      </w:pPr>
      <w:r w:rsidRPr="00991D2C">
        <w:rPr>
          <w:rFonts w:cs="Calibri"/>
          <w:sz w:val="24"/>
          <w:szCs w:val="24"/>
        </w:rPr>
        <w:t>“Individuals who are homeless typically have more chronic physical and mental health problems and substance abuse issues than do the general population. Homeless individuals are also at greater risk for infectious diseases and have higher rates of chronic medical conditions such as diabetes and heart disease.  Episodes of psychosis or major depression may lead to homelessness and homelessness itself can worsen chronic medal (or mental health) conditions</w:t>
      </w:r>
      <w:r w:rsidR="00B14128" w:rsidRPr="00991D2C">
        <w:rPr>
          <w:rFonts w:cs="Calibri"/>
          <w:sz w:val="24"/>
          <w:szCs w:val="24"/>
        </w:rPr>
        <w:t>…. Treatment</w:t>
      </w:r>
      <w:r w:rsidRPr="00991D2C">
        <w:rPr>
          <w:rFonts w:cs="Calibri"/>
          <w:sz w:val="24"/>
          <w:szCs w:val="24"/>
        </w:rPr>
        <w:t xml:space="preserve"> and preventative care can be difficult for the homeless to access because they often lack insurance coverage, or they are unable to engage health care providers in the community” (DSHS, 2016).</w:t>
      </w:r>
    </w:p>
    <w:p w14:paraId="3C9288F9" w14:textId="0113F646" w:rsidR="006F452B" w:rsidRPr="006F452B" w:rsidRDefault="00EF0988" w:rsidP="00721957">
      <w:pPr>
        <w:pStyle w:val="Heading2"/>
        <w:numPr>
          <w:ilvl w:val="1"/>
          <w:numId w:val="77"/>
        </w:numPr>
      </w:pPr>
      <w:r>
        <w:rPr>
          <w:rFonts w:cs="Calibri"/>
          <w:b/>
        </w:rPr>
        <w:t>The student will be able to explain the</w:t>
      </w:r>
      <w:r w:rsidR="006F452B" w:rsidRPr="006F452B">
        <w:rPr>
          <w:rFonts w:cs="Calibri"/>
          <w:b/>
        </w:rPr>
        <w:t xml:space="preserve"> legal considerations for police intervening in a mental health crisis and the provisions that pertain to law enforcement duties in the Health and Safety Code.</w:t>
      </w:r>
    </w:p>
    <w:p w14:paraId="2189DBBC" w14:textId="4C6F0897" w:rsidR="006F452B" w:rsidRPr="00991D2C" w:rsidRDefault="006F452B" w:rsidP="00991D2C">
      <w:pPr>
        <w:spacing w:line="240" w:lineRule="atLeast"/>
        <w:ind w:left="540"/>
        <w:jc w:val="both"/>
        <w:rPr>
          <w:rFonts w:cs="Calibri"/>
          <w:sz w:val="24"/>
          <w:szCs w:val="24"/>
        </w:rPr>
      </w:pPr>
      <w:r w:rsidRPr="00991D2C">
        <w:rPr>
          <w:rFonts w:cs="Calibri"/>
          <w:sz w:val="24"/>
          <w:szCs w:val="24"/>
        </w:rPr>
        <w:t>The vast majority of people with mental health problems are no more likely to be violent than anyone else. Most people with mental illness are not violent and only 3%-5% of violent acts can be attributed to individuals living with a serious mental illness. In fact, people with severe mental illnesses are over 10 times more likely to be victims of violent crime than the general population. You probably know someone with a mental health problem and don</w:t>
      </w:r>
      <w:r w:rsidR="006C7464" w:rsidRPr="00991D2C">
        <w:rPr>
          <w:rFonts w:cs="Calibri"/>
          <w:sz w:val="24"/>
          <w:szCs w:val="24"/>
        </w:rPr>
        <w:t>’</w:t>
      </w:r>
      <w:r w:rsidRPr="00991D2C">
        <w:rPr>
          <w:rFonts w:cs="Calibri"/>
          <w:sz w:val="24"/>
          <w:szCs w:val="24"/>
        </w:rPr>
        <w:t>t even realize it, because many people with mental health problems are highly active and productive members of our communities” (Mental Illness Policy.Org, 2017).</w:t>
      </w:r>
    </w:p>
    <w:p w14:paraId="40BF869A" w14:textId="680686B0" w:rsidR="006F452B" w:rsidRPr="00991D2C" w:rsidRDefault="006F452B" w:rsidP="00991D2C">
      <w:pPr>
        <w:spacing w:line="240" w:lineRule="atLeast"/>
        <w:ind w:left="540"/>
        <w:jc w:val="both"/>
        <w:rPr>
          <w:rFonts w:cs="Calibri"/>
          <w:sz w:val="24"/>
          <w:szCs w:val="24"/>
        </w:rPr>
      </w:pPr>
      <w:r w:rsidRPr="00991D2C" w:rsidDel="00B46333">
        <w:rPr>
          <w:rFonts w:cs="Calibri"/>
          <w:sz w:val="24"/>
          <w:szCs w:val="24"/>
        </w:rPr>
        <w:t xml:space="preserve"> </w:t>
      </w:r>
      <w:r w:rsidRPr="00991D2C">
        <w:rPr>
          <w:rFonts w:cs="Calibri"/>
          <w:sz w:val="24"/>
          <w:szCs w:val="24"/>
        </w:rPr>
        <w:t>“Only about 4% of interpersonal violence in the United States can be attributed to mental illness…yet nearly 40% of news stories about mental illness connect it to violent behavior that harms other people” (Sifferlin, 2016).</w:t>
      </w:r>
    </w:p>
    <w:p w14:paraId="0E9B8A7B" w14:textId="5D69F111" w:rsidR="006F452B" w:rsidRPr="00991D2C" w:rsidRDefault="006F452B" w:rsidP="00991D2C">
      <w:pPr>
        <w:spacing w:line="240" w:lineRule="atLeast"/>
        <w:ind w:left="540"/>
        <w:jc w:val="both"/>
        <w:rPr>
          <w:rFonts w:cs="Calibri"/>
          <w:sz w:val="24"/>
          <w:szCs w:val="24"/>
        </w:rPr>
      </w:pPr>
      <w:r w:rsidRPr="00991D2C">
        <w:rPr>
          <w:rFonts w:cs="Calibri"/>
          <w:sz w:val="24"/>
          <w:szCs w:val="24"/>
        </w:rPr>
        <w:t>The perpetuated false belief that someone capable of a violent crime must be mentally ill is based in stigma, fear of the unknown (mental illness), and a desire to distance oneself from another capable of a heinous act (only a mentally ill person could kill someone, so anyone who kills someone must be mentally ill) (Mental Illness Policy.Org, 2017).</w:t>
      </w:r>
    </w:p>
    <w:p w14:paraId="001C3D92" w14:textId="4451FEEE" w:rsidR="006F452B" w:rsidRPr="00991D2C" w:rsidRDefault="006F452B" w:rsidP="00991D2C">
      <w:pPr>
        <w:spacing w:line="240" w:lineRule="atLeast"/>
        <w:ind w:left="540"/>
        <w:jc w:val="both"/>
        <w:rPr>
          <w:rFonts w:cs="Calibri"/>
          <w:sz w:val="24"/>
          <w:szCs w:val="24"/>
        </w:rPr>
      </w:pPr>
      <w:r w:rsidRPr="00991D2C">
        <w:rPr>
          <w:rFonts w:cs="Calibri"/>
          <w:sz w:val="24"/>
          <w:szCs w:val="24"/>
        </w:rPr>
        <w:lastRenderedPageBreak/>
        <w:t>Individuals with serious and persistent mental illness are likely to also struggle with maintaining gainful employment and thus may suffer homelessness, and are at risk for abusing substances, thereby increasing the potential rate of crime, but not specifically due to mental illness (APA, 2014).</w:t>
      </w:r>
    </w:p>
    <w:p w14:paraId="09BAEFB1" w14:textId="7333D02B" w:rsidR="006F452B" w:rsidRPr="00305F08" w:rsidRDefault="006F452B" w:rsidP="00305F08">
      <w:pPr>
        <w:spacing w:after="120"/>
        <w:ind w:left="540" w:right="352"/>
        <w:jc w:val="both"/>
        <w:rPr>
          <w:rFonts w:ascii="Calibri" w:hAnsi="Calibri" w:cs="Calibri"/>
          <w:sz w:val="24"/>
          <w:szCs w:val="24"/>
          <w:u w:val="single"/>
        </w:rPr>
      </w:pPr>
      <w:r w:rsidRPr="00305F08">
        <w:rPr>
          <w:rFonts w:ascii="Calibri" w:hAnsi="Calibri" w:cs="Calibri"/>
          <w:sz w:val="24"/>
          <w:szCs w:val="24"/>
          <w:u w:val="single"/>
        </w:rPr>
        <w:t xml:space="preserve">Persons with </w:t>
      </w:r>
      <w:r w:rsidR="00991D2C">
        <w:rPr>
          <w:rFonts w:ascii="Calibri" w:hAnsi="Calibri" w:cs="Calibri"/>
          <w:sz w:val="24"/>
          <w:szCs w:val="24"/>
          <w:u w:val="single"/>
        </w:rPr>
        <w:t>m</w:t>
      </w:r>
      <w:r w:rsidRPr="00305F08">
        <w:rPr>
          <w:rFonts w:ascii="Calibri" w:hAnsi="Calibri" w:cs="Calibri"/>
          <w:sz w:val="24"/>
          <w:szCs w:val="24"/>
          <w:u w:val="single"/>
        </w:rPr>
        <w:t xml:space="preserve">ental </w:t>
      </w:r>
      <w:r w:rsidR="00991D2C">
        <w:rPr>
          <w:rFonts w:ascii="Calibri" w:hAnsi="Calibri" w:cs="Calibri"/>
          <w:sz w:val="24"/>
          <w:szCs w:val="24"/>
          <w:u w:val="single"/>
        </w:rPr>
        <w:t>i</w:t>
      </w:r>
      <w:r w:rsidRPr="00305F08">
        <w:rPr>
          <w:rFonts w:ascii="Calibri" w:hAnsi="Calibri" w:cs="Calibri"/>
          <w:sz w:val="24"/>
          <w:szCs w:val="24"/>
          <w:u w:val="single"/>
        </w:rPr>
        <w:t xml:space="preserve">llness as </w:t>
      </w:r>
      <w:r w:rsidR="00991D2C">
        <w:rPr>
          <w:rFonts w:ascii="Calibri" w:hAnsi="Calibri" w:cs="Calibri"/>
          <w:sz w:val="24"/>
          <w:szCs w:val="24"/>
          <w:u w:val="single"/>
        </w:rPr>
        <w:t>v</w:t>
      </w:r>
      <w:r w:rsidRPr="00305F08">
        <w:rPr>
          <w:rFonts w:ascii="Calibri" w:hAnsi="Calibri" w:cs="Calibri"/>
          <w:sz w:val="24"/>
          <w:szCs w:val="24"/>
          <w:u w:val="single"/>
        </w:rPr>
        <w:t xml:space="preserve">ictims of </w:t>
      </w:r>
      <w:r w:rsidR="00991D2C">
        <w:rPr>
          <w:rFonts w:ascii="Calibri" w:hAnsi="Calibri" w:cs="Calibri"/>
          <w:sz w:val="24"/>
          <w:szCs w:val="24"/>
          <w:u w:val="single"/>
        </w:rPr>
        <w:t>c</w:t>
      </w:r>
      <w:r w:rsidRPr="00305F08">
        <w:rPr>
          <w:rFonts w:ascii="Calibri" w:hAnsi="Calibri" w:cs="Calibri"/>
          <w:sz w:val="24"/>
          <w:szCs w:val="24"/>
          <w:u w:val="single"/>
        </w:rPr>
        <w:t>rime:</w:t>
      </w:r>
    </w:p>
    <w:p w14:paraId="638A14F1" w14:textId="503E5C32" w:rsidR="006F452B" w:rsidRPr="00305F08" w:rsidRDefault="006F452B" w:rsidP="00305F08">
      <w:pPr>
        <w:spacing w:after="120"/>
        <w:ind w:left="540" w:right="352"/>
        <w:jc w:val="both"/>
        <w:rPr>
          <w:rFonts w:ascii="Calibri" w:hAnsi="Calibri" w:cs="Calibri"/>
          <w:sz w:val="24"/>
          <w:szCs w:val="24"/>
        </w:rPr>
      </w:pPr>
      <w:r w:rsidRPr="00305F08">
        <w:rPr>
          <w:rFonts w:ascii="Calibri" w:hAnsi="Calibri" w:cs="Calibri"/>
          <w:sz w:val="24"/>
          <w:szCs w:val="24"/>
        </w:rPr>
        <w:t>“A 2014 analysis of six American studies of victimization among homeless individuals with serious mental illness reported lifetime rates of victimization from 74% to 87%.”  This means that people with mental illness had a 74-87% chance of being victimized in their lifetime (Mental Illness Policy.Org, 2017).</w:t>
      </w:r>
    </w:p>
    <w:p w14:paraId="435251DE" w14:textId="0363BF83" w:rsidR="006F452B" w:rsidRPr="00305F08" w:rsidRDefault="006F452B" w:rsidP="00305F08">
      <w:pPr>
        <w:spacing w:after="120"/>
        <w:ind w:left="540"/>
        <w:jc w:val="both"/>
        <w:rPr>
          <w:rFonts w:ascii="Calibri" w:hAnsi="Calibri" w:cs="Calibri"/>
          <w:sz w:val="24"/>
          <w:szCs w:val="24"/>
        </w:rPr>
      </w:pPr>
      <w:r w:rsidRPr="00305F08">
        <w:rPr>
          <w:rFonts w:ascii="Calibri" w:hAnsi="Calibri" w:cs="Calibri"/>
          <w:sz w:val="24"/>
          <w:szCs w:val="24"/>
        </w:rPr>
        <w:t xml:space="preserve">Research based upon the National Crime Victimization Survey indicated persons with “Serious mental illness had been victims of crime at a rate 11 times higher than the general population.”  The research also demonstrated that persons with serious mental illness were 4 times more likely to be a victim of </w:t>
      </w:r>
      <w:r w:rsidRPr="00305F08">
        <w:rPr>
          <w:rFonts w:ascii="Calibri" w:hAnsi="Calibri" w:cs="Calibri"/>
          <w:i/>
          <w:sz w:val="24"/>
          <w:szCs w:val="24"/>
        </w:rPr>
        <w:t>violent</w:t>
      </w:r>
      <w:r w:rsidRPr="00305F08">
        <w:rPr>
          <w:rFonts w:ascii="Calibri" w:hAnsi="Calibri" w:cs="Calibri"/>
          <w:sz w:val="24"/>
          <w:szCs w:val="24"/>
        </w:rPr>
        <w:t xml:space="preserve"> crime than the general population” (Teplin, et al., 2005).</w:t>
      </w:r>
    </w:p>
    <w:p w14:paraId="481B9634" w14:textId="24B6B3CC" w:rsidR="006F452B" w:rsidRPr="00305F08" w:rsidRDefault="006F452B" w:rsidP="00305F08">
      <w:pPr>
        <w:spacing w:after="120"/>
        <w:ind w:left="540" w:right="3"/>
        <w:jc w:val="both"/>
        <w:rPr>
          <w:rFonts w:ascii="Calibri" w:hAnsi="Calibri" w:cs="Calibri"/>
          <w:sz w:val="24"/>
          <w:szCs w:val="24"/>
        </w:rPr>
      </w:pPr>
      <w:r w:rsidRPr="00305F08">
        <w:rPr>
          <w:rFonts w:ascii="Calibri" w:hAnsi="Calibri" w:cs="Calibri"/>
          <w:sz w:val="24"/>
          <w:szCs w:val="24"/>
        </w:rPr>
        <w:t>People with mental illness are more vulnerable to crime than others. They often live in poor communities, areas with higher crime rates. They can be unable to make safe decisions, such as avoiding an empty, dark street (Mental Illness Policy.Org, 2017).</w:t>
      </w:r>
    </w:p>
    <w:p w14:paraId="655E1996" w14:textId="515F9CC8" w:rsidR="006F452B" w:rsidRPr="00305F08" w:rsidRDefault="006F452B" w:rsidP="00D026D9">
      <w:pPr>
        <w:spacing w:after="120"/>
        <w:ind w:left="540" w:right="3"/>
        <w:jc w:val="both"/>
        <w:rPr>
          <w:rFonts w:ascii="Calibri" w:hAnsi="Calibri" w:cs="Calibri"/>
          <w:sz w:val="24"/>
          <w:szCs w:val="24"/>
          <w:u w:val="single"/>
        </w:rPr>
      </w:pPr>
      <w:r w:rsidRPr="00305F08">
        <w:rPr>
          <w:rFonts w:ascii="Calibri" w:hAnsi="Calibri" w:cs="Calibri"/>
          <w:sz w:val="24"/>
          <w:szCs w:val="24"/>
          <w:u w:val="single"/>
        </w:rPr>
        <w:t xml:space="preserve">Examples of </w:t>
      </w:r>
      <w:r w:rsidR="00991D2C">
        <w:rPr>
          <w:rFonts w:ascii="Calibri" w:hAnsi="Calibri" w:cs="Calibri"/>
          <w:sz w:val="24"/>
          <w:szCs w:val="24"/>
          <w:u w:val="single"/>
        </w:rPr>
        <w:t>c</w:t>
      </w:r>
      <w:r w:rsidRPr="00305F08">
        <w:rPr>
          <w:rFonts w:ascii="Calibri" w:hAnsi="Calibri" w:cs="Calibri"/>
          <w:sz w:val="24"/>
          <w:szCs w:val="24"/>
          <w:u w:val="single"/>
        </w:rPr>
        <w:t>rimes of which people with mental illness are commonly victims:</w:t>
      </w:r>
    </w:p>
    <w:p w14:paraId="66088162" w14:textId="77777777" w:rsidR="006F452B" w:rsidRPr="00305F08" w:rsidRDefault="006F452B" w:rsidP="00721957">
      <w:pPr>
        <w:pStyle w:val="ListParagraph"/>
        <w:numPr>
          <w:ilvl w:val="0"/>
          <w:numId w:val="53"/>
        </w:numPr>
        <w:spacing w:after="0" w:line="240" w:lineRule="atLeast"/>
        <w:ind w:left="900"/>
        <w:contextualSpacing w:val="0"/>
        <w:rPr>
          <w:rFonts w:cs="Calibri"/>
        </w:rPr>
      </w:pPr>
      <w:r w:rsidRPr="00305F08">
        <w:rPr>
          <w:rFonts w:cs="Calibri"/>
        </w:rPr>
        <w:t>Children with mental illness may be more vulnerable to molestation or abuse.</w:t>
      </w:r>
    </w:p>
    <w:p w14:paraId="6F586A09" w14:textId="77777777" w:rsidR="006F452B" w:rsidRPr="00305F08" w:rsidRDefault="006F452B" w:rsidP="00721957">
      <w:pPr>
        <w:pStyle w:val="ListParagraph"/>
        <w:numPr>
          <w:ilvl w:val="0"/>
          <w:numId w:val="53"/>
        </w:numPr>
        <w:spacing w:after="0" w:line="240" w:lineRule="atLeast"/>
        <w:ind w:left="900"/>
        <w:contextualSpacing w:val="0"/>
        <w:rPr>
          <w:rFonts w:cs="Calibri"/>
        </w:rPr>
      </w:pPr>
      <w:r w:rsidRPr="00305F08">
        <w:rPr>
          <w:rFonts w:cs="Calibri"/>
        </w:rPr>
        <w:t>Their report may be less likely deemed valid or reliable by authority figures.</w:t>
      </w:r>
    </w:p>
    <w:p w14:paraId="2DE8C884" w14:textId="77777777" w:rsidR="006F452B" w:rsidRPr="00305F08" w:rsidRDefault="006F452B" w:rsidP="00721957">
      <w:pPr>
        <w:pStyle w:val="ListParagraph"/>
        <w:numPr>
          <w:ilvl w:val="0"/>
          <w:numId w:val="53"/>
        </w:numPr>
        <w:spacing w:after="0" w:line="240" w:lineRule="atLeast"/>
        <w:ind w:left="900"/>
        <w:contextualSpacing w:val="0"/>
        <w:rPr>
          <w:rFonts w:cs="Calibri"/>
        </w:rPr>
      </w:pPr>
      <w:r w:rsidRPr="00305F08">
        <w:rPr>
          <w:rFonts w:cs="Calibri"/>
        </w:rPr>
        <w:t>These victims may have greater difficulty identifying a behavior as abusive.</w:t>
      </w:r>
    </w:p>
    <w:p w14:paraId="5661437F" w14:textId="77777777" w:rsidR="006F452B" w:rsidRPr="00305F08" w:rsidRDefault="006F452B" w:rsidP="00721957">
      <w:pPr>
        <w:pStyle w:val="ListParagraph"/>
        <w:numPr>
          <w:ilvl w:val="0"/>
          <w:numId w:val="53"/>
        </w:numPr>
        <w:spacing w:after="0" w:line="240" w:lineRule="atLeast"/>
        <w:ind w:left="900"/>
        <w:contextualSpacing w:val="0"/>
        <w:rPr>
          <w:rFonts w:cs="Calibri"/>
        </w:rPr>
      </w:pPr>
      <w:r w:rsidRPr="00305F08">
        <w:rPr>
          <w:rFonts w:cs="Calibri"/>
        </w:rPr>
        <w:t>These victims may have difficulty identifying the perpetrator.</w:t>
      </w:r>
    </w:p>
    <w:p w14:paraId="6C674D47" w14:textId="77777777" w:rsidR="006F452B" w:rsidRPr="00305F08" w:rsidRDefault="006F452B" w:rsidP="00721957">
      <w:pPr>
        <w:pStyle w:val="ListParagraph"/>
        <w:numPr>
          <w:ilvl w:val="0"/>
          <w:numId w:val="53"/>
        </w:numPr>
        <w:spacing w:after="0" w:line="240" w:lineRule="atLeast"/>
        <w:ind w:left="900"/>
        <w:contextualSpacing w:val="0"/>
        <w:jc w:val="both"/>
        <w:rPr>
          <w:rFonts w:cs="Calibri"/>
        </w:rPr>
      </w:pPr>
      <w:r w:rsidRPr="00305F08">
        <w:rPr>
          <w:rFonts w:cs="Calibri"/>
        </w:rPr>
        <w:t>These victims may not have the ability to provide enough qualitative evidence (report) leading to a conviction.</w:t>
      </w:r>
    </w:p>
    <w:p w14:paraId="520C9D72" w14:textId="101C5D39" w:rsidR="006F452B" w:rsidRPr="00305F08" w:rsidRDefault="006F452B" w:rsidP="00721957">
      <w:pPr>
        <w:pStyle w:val="ListParagraph"/>
        <w:numPr>
          <w:ilvl w:val="0"/>
          <w:numId w:val="53"/>
        </w:numPr>
        <w:spacing w:line="240" w:lineRule="atLeast"/>
        <w:ind w:left="907"/>
        <w:contextualSpacing w:val="0"/>
        <w:jc w:val="both"/>
        <w:rPr>
          <w:rFonts w:cs="Calibri"/>
        </w:rPr>
      </w:pPr>
      <w:r w:rsidRPr="00305F08">
        <w:rPr>
          <w:rFonts w:cs="Calibri"/>
        </w:rPr>
        <w:t>Adults with a mental illness, may be easily robbed or become a victim of a con artist.</w:t>
      </w:r>
    </w:p>
    <w:p w14:paraId="448E6F4E" w14:textId="34279CAE" w:rsidR="006F452B" w:rsidRPr="00305F08" w:rsidRDefault="006F452B" w:rsidP="00D026D9">
      <w:pPr>
        <w:spacing w:after="0"/>
        <w:ind w:left="547"/>
        <w:jc w:val="both"/>
        <w:rPr>
          <w:rFonts w:ascii="Calibri" w:hAnsi="Calibri" w:cs="Calibri"/>
          <w:sz w:val="24"/>
          <w:szCs w:val="24"/>
          <w:u w:val="single"/>
        </w:rPr>
      </w:pPr>
      <w:r w:rsidRPr="00305F08">
        <w:rPr>
          <w:rFonts w:ascii="Calibri" w:hAnsi="Calibri" w:cs="Calibri"/>
          <w:sz w:val="24"/>
          <w:szCs w:val="24"/>
          <w:u w:val="single"/>
        </w:rPr>
        <w:t xml:space="preserve">Legal </w:t>
      </w:r>
      <w:r w:rsidR="00991D2C">
        <w:rPr>
          <w:rFonts w:ascii="Calibri" w:hAnsi="Calibri" w:cs="Calibri"/>
          <w:sz w:val="24"/>
          <w:szCs w:val="24"/>
          <w:u w:val="single"/>
        </w:rPr>
        <w:t>c</w:t>
      </w:r>
      <w:r w:rsidRPr="00305F08">
        <w:rPr>
          <w:rFonts w:ascii="Calibri" w:hAnsi="Calibri" w:cs="Calibri"/>
          <w:sz w:val="24"/>
          <w:szCs w:val="24"/>
          <w:u w:val="single"/>
        </w:rPr>
        <w:t>onsiderations for a police officer intervening during a mental health crisis:</w:t>
      </w:r>
    </w:p>
    <w:p w14:paraId="2750CFB1" w14:textId="465F778B" w:rsidR="006F452B" w:rsidRPr="00305F08" w:rsidRDefault="006F452B" w:rsidP="00721957">
      <w:pPr>
        <w:pStyle w:val="ListParagraph"/>
        <w:numPr>
          <w:ilvl w:val="0"/>
          <w:numId w:val="54"/>
        </w:numPr>
        <w:spacing w:after="0" w:line="240" w:lineRule="atLeast"/>
        <w:ind w:left="900"/>
        <w:contextualSpacing w:val="0"/>
        <w:rPr>
          <w:rFonts w:cs="Calibri"/>
        </w:rPr>
      </w:pPr>
      <w:r w:rsidRPr="00305F08">
        <w:rPr>
          <w:rFonts w:cs="Calibri"/>
        </w:rPr>
        <w:t>Title 7 – Mental health and intellectual disability</w:t>
      </w:r>
    </w:p>
    <w:p w14:paraId="623C704C" w14:textId="13914061" w:rsidR="006F452B" w:rsidRPr="00305F08" w:rsidRDefault="006F452B" w:rsidP="00721957">
      <w:pPr>
        <w:pStyle w:val="ListParagraph"/>
        <w:numPr>
          <w:ilvl w:val="0"/>
          <w:numId w:val="54"/>
        </w:numPr>
        <w:spacing w:after="0" w:line="240" w:lineRule="atLeast"/>
        <w:ind w:left="900"/>
        <w:contextualSpacing w:val="0"/>
        <w:rPr>
          <w:rFonts w:cs="Calibri"/>
        </w:rPr>
      </w:pPr>
      <w:r w:rsidRPr="00305F08">
        <w:rPr>
          <w:rFonts w:cs="Calibri"/>
        </w:rPr>
        <w:t>Subtitle C – Texas Mental Health Code</w:t>
      </w:r>
    </w:p>
    <w:p w14:paraId="43ACF9E3" w14:textId="5779F313" w:rsidR="006F452B" w:rsidRPr="00305F08" w:rsidRDefault="006F452B" w:rsidP="00721957">
      <w:pPr>
        <w:pStyle w:val="ListParagraph"/>
        <w:numPr>
          <w:ilvl w:val="0"/>
          <w:numId w:val="54"/>
        </w:numPr>
        <w:spacing w:after="0" w:line="240" w:lineRule="atLeast"/>
        <w:ind w:left="900"/>
        <w:contextualSpacing w:val="0"/>
        <w:rPr>
          <w:rFonts w:cs="Calibri"/>
        </w:rPr>
      </w:pPr>
      <w:r w:rsidRPr="00305F08">
        <w:rPr>
          <w:rFonts w:cs="Calibri"/>
        </w:rPr>
        <w:t>Chapter 573 – Emergency Detention</w:t>
      </w:r>
    </w:p>
    <w:p w14:paraId="5DFB50FB" w14:textId="7C6F0919" w:rsidR="006F452B" w:rsidRPr="00305F08" w:rsidRDefault="006F452B" w:rsidP="00721957">
      <w:pPr>
        <w:pStyle w:val="ListParagraph"/>
        <w:numPr>
          <w:ilvl w:val="0"/>
          <w:numId w:val="54"/>
        </w:numPr>
        <w:spacing w:line="240" w:lineRule="atLeast"/>
        <w:ind w:left="907"/>
        <w:contextualSpacing w:val="0"/>
        <w:jc w:val="both"/>
        <w:rPr>
          <w:rFonts w:cs="Calibri"/>
        </w:rPr>
      </w:pPr>
      <w:r w:rsidRPr="00305F08">
        <w:rPr>
          <w:rFonts w:cs="Calibri"/>
        </w:rPr>
        <w:t>Subchapter A – Apprehension by a peace officer or transportation for emergency detention by a guardian</w:t>
      </w:r>
    </w:p>
    <w:p w14:paraId="7F54B880" w14:textId="77777777" w:rsidR="006F452B" w:rsidRPr="00305F08" w:rsidRDefault="006F452B" w:rsidP="00D026D9">
      <w:pPr>
        <w:spacing w:after="0"/>
        <w:ind w:left="547"/>
        <w:jc w:val="both"/>
        <w:rPr>
          <w:rFonts w:ascii="Calibri" w:hAnsi="Calibri" w:cs="Calibri"/>
          <w:sz w:val="24"/>
          <w:szCs w:val="24"/>
          <w:u w:val="single"/>
        </w:rPr>
      </w:pPr>
      <w:r w:rsidRPr="00305F08">
        <w:rPr>
          <w:rFonts w:ascii="Calibri" w:hAnsi="Calibri" w:cs="Calibri"/>
          <w:sz w:val="24"/>
          <w:szCs w:val="24"/>
          <w:u w:val="single"/>
        </w:rPr>
        <w:t>Involuntary Commitment:</w:t>
      </w:r>
    </w:p>
    <w:p w14:paraId="703715D6" w14:textId="4ABD052F" w:rsidR="006F452B" w:rsidRPr="00305F08" w:rsidRDefault="006F452B" w:rsidP="00721957">
      <w:pPr>
        <w:pStyle w:val="ListParagraph"/>
        <w:numPr>
          <w:ilvl w:val="0"/>
          <w:numId w:val="55"/>
        </w:numPr>
        <w:spacing w:line="240" w:lineRule="atLeast"/>
        <w:ind w:left="907"/>
        <w:contextualSpacing w:val="0"/>
        <w:jc w:val="both"/>
        <w:rPr>
          <w:rFonts w:cs="Calibri"/>
        </w:rPr>
      </w:pPr>
      <w:r w:rsidRPr="00305F08">
        <w:rPr>
          <w:rFonts w:cs="Calibri"/>
        </w:rPr>
        <w:t>Warrantless Apprehension, also called a Police Officer Emergency Commitment or Detention</w:t>
      </w:r>
    </w:p>
    <w:p w14:paraId="18DA2210" w14:textId="77777777" w:rsidR="006F452B" w:rsidRPr="00305F08" w:rsidRDefault="006F452B" w:rsidP="00D026D9">
      <w:pPr>
        <w:spacing w:after="0"/>
        <w:ind w:left="547"/>
        <w:jc w:val="both"/>
        <w:rPr>
          <w:rFonts w:ascii="Calibri" w:hAnsi="Calibri" w:cs="Calibri"/>
          <w:sz w:val="24"/>
          <w:szCs w:val="24"/>
          <w:u w:val="single"/>
        </w:rPr>
      </w:pPr>
      <w:r w:rsidRPr="00305F08">
        <w:rPr>
          <w:rFonts w:ascii="Calibri" w:hAnsi="Calibri" w:cs="Calibri"/>
          <w:sz w:val="24"/>
          <w:szCs w:val="24"/>
          <w:u w:val="single"/>
        </w:rPr>
        <w:t>Emergency Detention Order:</w:t>
      </w:r>
    </w:p>
    <w:p w14:paraId="03598FD7" w14:textId="5B2DA5BF" w:rsidR="006F452B" w:rsidRPr="00305F08" w:rsidRDefault="006F452B" w:rsidP="00721957">
      <w:pPr>
        <w:pStyle w:val="ListParagraph"/>
        <w:numPr>
          <w:ilvl w:val="0"/>
          <w:numId w:val="55"/>
        </w:numPr>
        <w:spacing w:after="0" w:line="240" w:lineRule="atLeast"/>
        <w:ind w:left="900"/>
        <w:contextualSpacing w:val="0"/>
        <w:rPr>
          <w:rFonts w:cs="Calibri"/>
        </w:rPr>
      </w:pPr>
      <w:r w:rsidRPr="00305F08">
        <w:rPr>
          <w:rFonts w:cs="Calibri"/>
        </w:rPr>
        <w:t>Emergency Detention Order - TX Health and Safety Code Section 573.002</w:t>
      </w:r>
    </w:p>
    <w:p w14:paraId="1DEFDE49" w14:textId="3B8882D6" w:rsidR="006F452B" w:rsidRPr="00305F08" w:rsidRDefault="006F452B" w:rsidP="00721957">
      <w:pPr>
        <w:numPr>
          <w:ilvl w:val="0"/>
          <w:numId w:val="56"/>
        </w:numPr>
        <w:spacing w:after="0" w:line="240" w:lineRule="atLeast"/>
        <w:ind w:left="1260"/>
        <w:jc w:val="both"/>
        <w:rPr>
          <w:rFonts w:ascii="Calibri" w:hAnsi="Calibri" w:cs="Calibri"/>
          <w:sz w:val="24"/>
          <w:szCs w:val="24"/>
        </w:rPr>
      </w:pPr>
      <w:r w:rsidRPr="00305F08">
        <w:rPr>
          <w:rFonts w:ascii="Calibri" w:hAnsi="Calibri" w:cs="Calibri"/>
          <w:sz w:val="24"/>
          <w:szCs w:val="24"/>
        </w:rPr>
        <w:t xml:space="preserve">When an officer transports someone due to mental health concerns, the officer </w:t>
      </w:r>
      <w:r w:rsidRPr="00305F08">
        <w:rPr>
          <w:rFonts w:ascii="Calibri" w:hAnsi="Calibri" w:cs="Calibri"/>
          <w:sz w:val="24"/>
          <w:szCs w:val="24"/>
          <w:u w:val="single"/>
        </w:rPr>
        <w:t>must</w:t>
      </w:r>
      <w:r w:rsidRPr="00305F08">
        <w:rPr>
          <w:rFonts w:ascii="Calibri" w:hAnsi="Calibri" w:cs="Calibri"/>
          <w:sz w:val="24"/>
          <w:szCs w:val="24"/>
        </w:rPr>
        <w:t xml:space="preserve"> file a notification of detention with the receiving facility</w:t>
      </w:r>
      <w:r w:rsidR="00F0675C" w:rsidRPr="00305F08">
        <w:rPr>
          <w:rFonts w:ascii="Calibri" w:hAnsi="Calibri" w:cs="Calibri"/>
          <w:sz w:val="24"/>
          <w:szCs w:val="24"/>
        </w:rPr>
        <w:t>.</w:t>
      </w:r>
    </w:p>
    <w:p w14:paraId="162F4C52" w14:textId="2F223980" w:rsidR="006F452B" w:rsidRPr="00305F08" w:rsidRDefault="006F452B" w:rsidP="00721957">
      <w:pPr>
        <w:numPr>
          <w:ilvl w:val="0"/>
          <w:numId w:val="56"/>
        </w:numPr>
        <w:spacing w:after="0" w:line="240" w:lineRule="atLeast"/>
        <w:ind w:left="1260"/>
        <w:jc w:val="both"/>
        <w:rPr>
          <w:rFonts w:ascii="Calibri" w:hAnsi="Calibri" w:cs="Calibri"/>
          <w:sz w:val="24"/>
          <w:szCs w:val="24"/>
        </w:rPr>
      </w:pPr>
      <w:r w:rsidRPr="00305F08">
        <w:rPr>
          <w:rFonts w:ascii="Calibri" w:hAnsi="Calibri" w:cs="Calibri"/>
          <w:sz w:val="24"/>
          <w:szCs w:val="24"/>
        </w:rPr>
        <w:lastRenderedPageBreak/>
        <w:t>This serves as a magistrate</w:t>
      </w:r>
      <w:r w:rsidR="006C7464">
        <w:rPr>
          <w:rFonts w:ascii="Calibri" w:hAnsi="Calibri" w:cs="Calibri"/>
          <w:sz w:val="24"/>
          <w:szCs w:val="24"/>
        </w:rPr>
        <w:t>’</w:t>
      </w:r>
      <w:r w:rsidRPr="00305F08">
        <w:rPr>
          <w:rFonts w:ascii="Calibri" w:hAnsi="Calibri" w:cs="Calibri"/>
          <w:sz w:val="24"/>
          <w:szCs w:val="24"/>
        </w:rPr>
        <w:t>s order for emergency apprehension and detention.</w:t>
      </w:r>
    </w:p>
    <w:p w14:paraId="2F8FA94D" w14:textId="26CE25BD" w:rsidR="006F452B" w:rsidRPr="00305F08" w:rsidRDefault="006F452B" w:rsidP="00721957">
      <w:pPr>
        <w:numPr>
          <w:ilvl w:val="0"/>
          <w:numId w:val="56"/>
        </w:numPr>
        <w:spacing w:after="0" w:line="240" w:lineRule="atLeast"/>
        <w:ind w:left="1260"/>
        <w:jc w:val="both"/>
        <w:rPr>
          <w:rFonts w:ascii="Calibri" w:hAnsi="Calibri" w:cs="Calibri"/>
          <w:sz w:val="24"/>
          <w:szCs w:val="24"/>
        </w:rPr>
      </w:pPr>
      <w:r w:rsidRPr="00305F08">
        <w:rPr>
          <w:rFonts w:ascii="Calibri" w:hAnsi="Calibri" w:cs="Calibri"/>
          <w:sz w:val="24"/>
          <w:szCs w:val="24"/>
        </w:rPr>
        <w:t>Is considered a civil court order issued by a magistrate.</w:t>
      </w:r>
    </w:p>
    <w:p w14:paraId="355EBBB3" w14:textId="4D8A8F1D" w:rsidR="006F452B" w:rsidRPr="00305F08" w:rsidRDefault="006F452B" w:rsidP="00721957">
      <w:pPr>
        <w:numPr>
          <w:ilvl w:val="0"/>
          <w:numId w:val="56"/>
        </w:numPr>
        <w:spacing w:after="0" w:line="240" w:lineRule="atLeast"/>
        <w:ind w:left="1260"/>
        <w:jc w:val="both"/>
        <w:rPr>
          <w:rFonts w:ascii="Calibri" w:hAnsi="Calibri" w:cs="Calibri"/>
          <w:sz w:val="24"/>
          <w:szCs w:val="24"/>
        </w:rPr>
      </w:pPr>
      <w:r w:rsidRPr="00305F08">
        <w:rPr>
          <w:rFonts w:ascii="Calibri" w:hAnsi="Calibri" w:cs="Calibri"/>
          <w:sz w:val="24"/>
          <w:szCs w:val="24"/>
        </w:rPr>
        <w:t>Provides for emergency apprehension and transportation for evaluation.</w:t>
      </w:r>
    </w:p>
    <w:p w14:paraId="0E539BDF" w14:textId="77777777" w:rsidR="006F452B" w:rsidRPr="00305F08" w:rsidRDefault="006F452B" w:rsidP="00721957">
      <w:pPr>
        <w:numPr>
          <w:ilvl w:val="0"/>
          <w:numId w:val="56"/>
        </w:numPr>
        <w:spacing w:after="0" w:line="240" w:lineRule="atLeast"/>
        <w:ind w:left="1260"/>
        <w:jc w:val="both"/>
        <w:rPr>
          <w:rFonts w:ascii="Calibri" w:hAnsi="Calibri" w:cs="Calibri"/>
          <w:sz w:val="24"/>
          <w:szCs w:val="24"/>
        </w:rPr>
      </w:pPr>
      <w:r w:rsidRPr="00305F08">
        <w:rPr>
          <w:rFonts w:ascii="Calibri" w:hAnsi="Calibri" w:cs="Calibri"/>
          <w:sz w:val="24"/>
          <w:szCs w:val="24"/>
        </w:rPr>
        <w:t>An officer may take a person into custody if the officer has reason to believe and does believe (the same as a criminal affidavit).</w:t>
      </w:r>
    </w:p>
    <w:p w14:paraId="388F6552" w14:textId="6C0AB1A2" w:rsidR="006F452B" w:rsidRPr="00305F08" w:rsidRDefault="006F452B" w:rsidP="00721957">
      <w:pPr>
        <w:numPr>
          <w:ilvl w:val="0"/>
          <w:numId w:val="56"/>
        </w:numPr>
        <w:spacing w:after="0" w:line="240" w:lineRule="atLeast"/>
        <w:ind w:left="1260"/>
        <w:jc w:val="both"/>
        <w:rPr>
          <w:rFonts w:ascii="Calibri" w:hAnsi="Calibri" w:cs="Calibri"/>
          <w:sz w:val="24"/>
          <w:szCs w:val="24"/>
        </w:rPr>
      </w:pPr>
      <w:r w:rsidRPr="00305F08">
        <w:rPr>
          <w:rFonts w:ascii="Calibri" w:hAnsi="Calibri" w:cs="Calibri"/>
          <w:sz w:val="24"/>
          <w:szCs w:val="24"/>
        </w:rPr>
        <w:t>The person is a person with mental illness AND because of that mental illness there is substantial risk of serious harm to person or others unless person is immediately restrained (“substantial risk” is demonstrated by the person</w:t>
      </w:r>
      <w:r w:rsidR="006C7464">
        <w:rPr>
          <w:rFonts w:ascii="Calibri" w:hAnsi="Calibri" w:cs="Calibri"/>
          <w:sz w:val="24"/>
          <w:szCs w:val="24"/>
        </w:rPr>
        <w:t>’</w:t>
      </w:r>
      <w:r w:rsidRPr="00305F08">
        <w:rPr>
          <w:rFonts w:ascii="Calibri" w:hAnsi="Calibri" w:cs="Calibri"/>
          <w:sz w:val="24"/>
          <w:szCs w:val="24"/>
        </w:rPr>
        <w:t>s behavior, evidence of severe emotional distress and deterioration of a person</w:t>
      </w:r>
      <w:r w:rsidR="006C7464">
        <w:rPr>
          <w:rFonts w:ascii="Calibri" w:hAnsi="Calibri" w:cs="Calibri"/>
          <w:sz w:val="24"/>
          <w:szCs w:val="24"/>
        </w:rPr>
        <w:t>’</w:t>
      </w:r>
      <w:r w:rsidRPr="00305F08">
        <w:rPr>
          <w:rFonts w:ascii="Calibri" w:hAnsi="Calibri" w:cs="Calibri"/>
          <w:sz w:val="24"/>
          <w:szCs w:val="24"/>
        </w:rPr>
        <w:t>s mental condition).</w:t>
      </w:r>
    </w:p>
    <w:p w14:paraId="702ED42D" w14:textId="77777777" w:rsidR="006F452B" w:rsidRPr="00305F08" w:rsidRDefault="006F452B" w:rsidP="00721957">
      <w:pPr>
        <w:numPr>
          <w:ilvl w:val="0"/>
          <w:numId w:val="56"/>
        </w:numPr>
        <w:spacing w:after="0" w:line="240" w:lineRule="atLeast"/>
        <w:ind w:left="1260"/>
        <w:jc w:val="both"/>
        <w:rPr>
          <w:rFonts w:ascii="Calibri" w:hAnsi="Calibri" w:cs="Calibri"/>
          <w:sz w:val="24"/>
          <w:szCs w:val="24"/>
        </w:rPr>
      </w:pPr>
      <w:r w:rsidRPr="00305F08">
        <w:rPr>
          <w:rFonts w:ascii="Calibri" w:hAnsi="Calibri" w:cs="Calibri"/>
          <w:sz w:val="24"/>
          <w:szCs w:val="24"/>
        </w:rPr>
        <w:t>The officer believes there is not sufficient time to obtain a warrant.</w:t>
      </w:r>
    </w:p>
    <w:p w14:paraId="4F8EB6EF" w14:textId="46BFFFA5" w:rsidR="006F452B" w:rsidRPr="00305F08" w:rsidRDefault="006F452B" w:rsidP="00721957">
      <w:pPr>
        <w:numPr>
          <w:ilvl w:val="0"/>
          <w:numId w:val="56"/>
        </w:numPr>
        <w:spacing w:after="0" w:line="240" w:lineRule="atLeast"/>
        <w:ind w:left="1260"/>
        <w:jc w:val="both"/>
        <w:rPr>
          <w:rFonts w:ascii="Calibri" w:hAnsi="Calibri" w:cs="Calibri"/>
          <w:sz w:val="24"/>
          <w:szCs w:val="24"/>
        </w:rPr>
      </w:pPr>
      <w:r w:rsidRPr="00305F08">
        <w:rPr>
          <w:rFonts w:ascii="Calibri" w:hAnsi="Calibri" w:cs="Calibri"/>
          <w:sz w:val="24"/>
          <w:szCs w:val="24"/>
        </w:rPr>
        <w:t>The officer may form the belief the person meets criteria based on the report of a credible source, or on the basis of the person</w:t>
      </w:r>
      <w:r w:rsidR="006C7464">
        <w:rPr>
          <w:rFonts w:ascii="Calibri" w:hAnsi="Calibri" w:cs="Calibri"/>
          <w:sz w:val="24"/>
          <w:szCs w:val="24"/>
        </w:rPr>
        <w:t>’</w:t>
      </w:r>
      <w:r w:rsidRPr="00305F08">
        <w:rPr>
          <w:rFonts w:ascii="Calibri" w:hAnsi="Calibri" w:cs="Calibri"/>
          <w:sz w:val="24"/>
          <w:szCs w:val="24"/>
        </w:rPr>
        <w:t>s conduct or circumstances under which the person is discovered.</w:t>
      </w:r>
    </w:p>
    <w:p w14:paraId="310CE0F1" w14:textId="77777777" w:rsidR="006F452B" w:rsidRPr="00305F08" w:rsidRDefault="006F452B" w:rsidP="00721957">
      <w:pPr>
        <w:numPr>
          <w:ilvl w:val="0"/>
          <w:numId w:val="56"/>
        </w:numPr>
        <w:spacing w:after="0" w:line="240" w:lineRule="atLeast"/>
        <w:ind w:left="1260"/>
        <w:jc w:val="both"/>
        <w:rPr>
          <w:rFonts w:ascii="Calibri" w:hAnsi="Calibri" w:cs="Calibri"/>
          <w:sz w:val="24"/>
          <w:szCs w:val="24"/>
        </w:rPr>
      </w:pPr>
      <w:r w:rsidRPr="00305F08">
        <w:rPr>
          <w:rFonts w:ascii="Calibri" w:hAnsi="Calibri" w:cs="Calibri"/>
          <w:sz w:val="24"/>
          <w:szCs w:val="24"/>
        </w:rPr>
        <w:t>An officer who takes a person into custody under this subsection shall:</w:t>
      </w:r>
    </w:p>
    <w:p w14:paraId="561E4987" w14:textId="77777777" w:rsidR="006F452B" w:rsidRPr="00305F08" w:rsidRDefault="006F452B" w:rsidP="00721957">
      <w:pPr>
        <w:pStyle w:val="ListParagraph"/>
        <w:numPr>
          <w:ilvl w:val="2"/>
          <w:numId w:val="57"/>
        </w:numPr>
        <w:spacing w:after="0" w:line="240" w:lineRule="atLeast"/>
        <w:ind w:left="1620"/>
        <w:contextualSpacing w:val="0"/>
        <w:jc w:val="both"/>
        <w:rPr>
          <w:rFonts w:cs="Calibri"/>
        </w:rPr>
      </w:pPr>
      <w:r w:rsidRPr="00305F08">
        <w:rPr>
          <w:rFonts w:cs="Calibri"/>
        </w:rPr>
        <w:t>Immediately transport person to the nearest appropriate inpatient mental health facility, or</w:t>
      </w:r>
    </w:p>
    <w:p w14:paraId="62F7A0EC" w14:textId="77777777" w:rsidR="006F452B" w:rsidRPr="00305F08" w:rsidRDefault="006F452B" w:rsidP="00721957">
      <w:pPr>
        <w:pStyle w:val="ListParagraph"/>
        <w:numPr>
          <w:ilvl w:val="2"/>
          <w:numId w:val="57"/>
        </w:numPr>
        <w:spacing w:line="240" w:lineRule="atLeast"/>
        <w:ind w:left="1627"/>
        <w:contextualSpacing w:val="0"/>
        <w:jc w:val="both"/>
        <w:rPr>
          <w:rFonts w:cs="Calibri"/>
        </w:rPr>
      </w:pPr>
      <w:r w:rsidRPr="00305F08">
        <w:rPr>
          <w:rFonts w:cs="Calibri"/>
        </w:rPr>
        <w:t>A MH facility deemed suitable by local mental health authority, if an inpatient facility is not available.</w:t>
      </w:r>
    </w:p>
    <w:p w14:paraId="50E5789E" w14:textId="57A12200" w:rsidR="006F452B" w:rsidRPr="00305F08" w:rsidRDefault="006F452B" w:rsidP="00D026D9">
      <w:pPr>
        <w:spacing w:after="0"/>
        <w:ind w:left="547"/>
        <w:jc w:val="both"/>
        <w:rPr>
          <w:rFonts w:ascii="Calibri" w:hAnsi="Calibri" w:cs="Calibri"/>
          <w:sz w:val="24"/>
          <w:szCs w:val="24"/>
          <w:u w:val="single"/>
        </w:rPr>
      </w:pPr>
      <w:r w:rsidRPr="00305F08">
        <w:rPr>
          <w:rFonts w:ascii="Calibri" w:hAnsi="Calibri" w:cs="Calibri"/>
          <w:sz w:val="24"/>
          <w:szCs w:val="24"/>
          <w:u w:val="single"/>
        </w:rPr>
        <w:t>Limitation of Liability:</w:t>
      </w:r>
    </w:p>
    <w:p w14:paraId="0E511B0B" w14:textId="7E8C9AFF" w:rsidR="006F452B" w:rsidRPr="00305F08" w:rsidRDefault="006F452B" w:rsidP="00D026D9">
      <w:pPr>
        <w:spacing w:after="120"/>
        <w:ind w:left="540" w:right="3"/>
        <w:jc w:val="both"/>
        <w:rPr>
          <w:rFonts w:ascii="Calibri" w:hAnsi="Calibri" w:cs="Calibri"/>
          <w:sz w:val="24"/>
          <w:szCs w:val="24"/>
        </w:rPr>
      </w:pPr>
      <w:r w:rsidRPr="00305F08">
        <w:rPr>
          <w:rFonts w:ascii="Calibri" w:hAnsi="Calibri" w:cs="Calibri"/>
          <w:sz w:val="24"/>
          <w:szCs w:val="24"/>
        </w:rPr>
        <w:t>People acting in good faith, reasonably and without negligence are not civilly or criminally liable. (Texas Health and Safety Code, Sec. 571.019(a))</w:t>
      </w:r>
    </w:p>
    <w:p w14:paraId="60BFF46F" w14:textId="517B6140" w:rsidR="006F452B" w:rsidRPr="00991D2C" w:rsidRDefault="00991D2C" w:rsidP="00991D2C">
      <w:pPr>
        <w:spacing w:line="240" w:lineRule="atLeast"/>
        <w:rPr>
          <w:rFonts w:cs="Calibri"/>
          <w:b/>
          <w:sz w:val="24"/>
          <w:u w:val="single" w:color="000000"/>
        </w:rPr>
      </w:pPr>
      <w:r w:rsidRPr="00991D2C">
        <w:rPr>
          <w:rFonts w:cs="Calibri"/>
          <w:b/>
          <w:sz w:val="24"/>
          <w:u w:color="000000"/>
        </w:rPr>
        <w:t xml:space="preserve">INSTRUCTOR NOTE: </w:t>
      </w:r>
      <w:r w:rsidR="006F452B" w:rsidRPr="00991D2C">
        <w:rPr>
          <w:rFonts w:cs="Calibri"/>
          <w:sz w:val="24"/>
          <w:u w:color="000000"/>
        </w:rPr>
        <w:t>Explain to Students the process of locating and contacting a mental health authority in their service area.</w:t>
      </w:r>
      <w:r w:rsidRPr="00991D2C">
        <w:rPr>
          <w:rFonts w:cs="Calibri"/>
          <w:sz w:val="24"/>
          <w:u w:color="000000"/>
        </w:rPr>
        <w:t xml:space="preserve"> </w:t>
      </w:r>
      <w:r w:rsidR="006F452B" w:rsidRPr="00991D2C">
        <w:rPr>
          <w:rFonts w:cs="Calibri"/>
          <w:sz w:val="24"/>
        </w:rPr>
        <w:t>Review the inpatient detention process as it occurs in Texas, using this example of a very similar process.</w:t>
      </w:r>
      <w:r w:rsidRPr="00991D2C">
        <w:rPr>
          <w:rFonts w:cs="Calibri"/>
          <w:sz w:val="24"/>
        </w:rPr>
        <w:t xml:space="preserve"> </w:t>
      </w:r>
      <w:r w:rsidR="006F452B" w:rsidRPr="00991D2C">
        <w:rPr>
          <w:rFonts w:cs="Calibri"/>
          <w:sz w:val="24"/>
        </w:rPr>
        <w:t>Discuss the differential process based upon whether or not the person receives adequate treatment prior to release.</w:t>
      </w:r>
    </w:p>
    <w:p w14:paraId="7255F26E" w14:textId="66089C7A" w:rsidR="006F452B" w:rsidRPr="006F452B" w:rsidRDefault="00EE4DEB" w:rsidP="00721957">
      <w:pPr>
        <w:pStyle w:val="Heading2"/>
        <w:numPr>
          <w:ilvl w:val="1"/>
          <w:numId w:val="77"/>
        </w:numPr>
      </w:pPr>
      <w:r>
        <w:rPr>
          <w:rFonts w:cs="Calibri"/>
          <w:b/>
        </w:rPr>
        <w:t>The student will be able to d</w:t>
      </w:r>
      <w:r w:rsidR="006F452B" w:rsidRPr="006F452B">
        <w:rPr>
          <w:rFonts w:cs="Calibri"/>
          <w:b/>
        </w:rPr>
        <w:t>iscuss community and referral resources and options within his/her respective geographical area.</w:t>
      </w:r>
    </w:p>
    <w:p w14:paraId="544C0F2D" w14:textId="2F6C13D2" w:rsidR="006F452B" w:rsidRPr="002C700B" w:rsidRDefault="006F452B" w:rsidP="002C700B">
      <w:pPr>
        <w:spacing w:after="120"/>
        <w:ind w:left="540" w:right="3"/>
        <w:jc w:val="both"/>
        <w:rPr>
          <w:rFonts w:ascii="Calibri" w:hAnsi="Calibri" w:cs="Calibri"/>
          <w:sz w:val="24"/>
          <w:szCs w:val="24"/>
        </w:rPr>
      </w:pPr>
      <w:r w:rsidRPr="002C700B">
        <w:rPr>
          <w:rFonts w:ascii="Calibri" w:hAnsi="Calibri" w:cs="Calibri"/>
          <w:sz w:val="24"/>
          <w:szCs w:val="24"/>
        </w:rPr>
        <w:t>The quality and availability of mental health treatment options vary by location, and often depend on community priorities and budgeting constraints. Even within a community, available services depend on timing, resources, and program eligibility criteria. Too often, community mental health resources are just in short supply. High costs of prescription drugs and lack of health care also sometimes make it impossible for an indigent, homeless, unstable, or disorganized person to get access to needed medications.</w:t>
      </w:r>
    </w:p>
    <w:p w14:paraId="04EF0CD7" w14:textId="196E9F47" w:rsidR="006F452B" w:rsidRPr="002C700B" w:rsidRDefault="006F452B" w:rsidP="00991D2C">
      <w:pPr>
        <w:spacing w:after="120"/>
        <w:ind w:left="540"/>
        <w:jc w:val="both"/>
        <w:rPr>
          <w:rFonts w:ascii="Calibri" w:hAnsi="Calibri" w:cs="Calibri"/>
          <w:sz w:val="24"/>
          <w:szCs w:val="24"/>
        </w:rPr>
      </w:pPr>
      <w:r w:rsidRPr="002C700B">
        <w:rPr>
          <w:rFonts w:ascii="Calibri" w:hAnsi="Calibri" w:cs="Calibri"/>
          <w:sz w:val="24"/>
          <w:szCs w:val="24"/>
        </w:rPr>
        <w:t>In addition to the previously mentioned resource challenges, there is also an impasse with the willingness of mental health providers to participate in criminal justice-initiated programs. Just like society</w:t>
      </w:r>
      <w:r w:rsidR="006C7464">
        <w:rPr>
          <w:rFonts w:ascii="Calibri" w:hAnsi="Calibri" w:cs="Calibri"/>
          <w:sz w:val="24"/>
          <w:szCs w:val="24"/>
        </w:rPr>
        <w:t>’</w:t>
      </w:r>
      <w:r w:rsidRPr="002C700B">
        <w:rPr>
          <w:rFonts w:ascii="Calibri" w:hAnsi="Calibri" w:cs="Calibri"/>
          <w:sz w:val="24"/>
          <w:szCs w:val="24"/>
        </w:rPr>
        <w:t>s stigmas and discriminations against mentally ill individuals, the mental health system often discriminates against people who have been arrested or incarcerated. Due, to stereotypical concerns about criminal behavior and lack of experience working with this population.</w:t>
      </w:r>
    </w:p>
    <w:p w14:paraId="61CC3F43" w14:textId="1F068741" w:rsidR="006F452B" w:rsidRPr="002C700B" w:rsidRDefault="006F452B" w:rsidP="00991D2C">
      <w:pPr>
        <w:spacing w:after="120"/>
        <w:ind w:left="540"/>
        <w:jc w:val="both"/>
        <w:rPr>
          <w:rFonts w:ascii="Calibri" w:hAnsi="Calibri" w:cs="Calibri"/>
          <w:sz w:val="24"/>
          <w:szCs w:val="24"/>
        </w:rPr>
      </w:pPr>
      <w:r w:rsidRPr="002C700B">
        <w:rPr>
          <w:rFonts w:ascii="Calibri" w:hAnsi="Calibri" w:cs="Calibri"/>
          <w:sz w:val="24"/>
          <w:szCs w:val="24"/>
        </w:rPr>
        <w:lastRenderedPageBreak/>
        <w:t>If speaking with a subject who is exhibiting mental health concerns, you may inquire as to whether the person is receiving mental health treatment and if they have the contact information for their provider, or if there is a friend or a family member they would like you to call.</w:t>
      </w:r>
    </w:p>
    <w:p w14:paraId="73A3DF27" w14:textId="32E15551" w:rsidR="006F452B" w:rsidRPr="002C700B" w:rsidRDefault="006F452B" w:rsidP="00991D2C">
      <w:pPr>
        <w:spacing w:after="120"/>
        <w:ind w:left="540"/>
        <w:jc w:val="both"/>
        <w:rPr>
          <w:rFonts w:ascii="Calibri" w:hAnsi="Calibri" w:cs="Calibri"/>
          <w:sz w:val="24"/>
          <w:szCs w:val="24"/>
        </w:rPr>
      </w:pPr>
      <w:r w:rsidRPr="002C700B">
        <w:rPr>
          <w:rFonts w:ascii="Calibri" w:hAnsi="Calibri" w:cs="Calibri"/>
          <w:sz w:val="24"/>
          <w:szCs w:val="24"/>
        </w:rPr>
        <w:t>If you are able to contact the provider, keep in mind that provider is limited information they can provide to you, due to patient confidentiality. However, you can provide information to the provider and ask how the provider recommends you proceed (hospital, clinic, questions to ask).</w:t>
      </w:r>
    </w:p>
    <w:p w14:paraId="379B8F78" w14:textId="1593E4F6" w:rsidR="00B6694C" w:rsidRPr="00991D2C" w:rsidRDefault="006F452B" w:rsidP="00991D2C">
      <w:pPr>
        <w:spacing w:after="120"/>
        <w:ind w:left="540"/>
        <w:jc w:val="both"/>
        <w:rPr>
          <w:rFonts w:ascii="Calibri" w:hAnsi="Calibri" w:cs="Calibri"/>
          <w:sz w:val="24"/>
          <w:szCs w:val="24"/>
        </w:rPr>
      </w:pPr>
      <w:r w:rsidRPr="002C700B">
        <w:rPr>
          <w:rFonts w:ascii="Calibri" w:hAnsi="Calibri" w:cs="Calibri"/>
          <w:sz w:val="24"/>
          <w:szCs w:val="24"/>
        </w:rPr>
        <w:t>Hospital emergency rooms are an option. Visit your local hospital. Talk to the charge nurse, or ER doctor and see how they handle mental health emergencies. Talk to your EMS crews, see what they have done in the past, how they would like to do things, or if they have any specially trained MCOT (mobile crisis outreach teams).</w:t>
      </w:r>
    </w:p>
    <w:sectPr w:rsidR="00B6694C" w:rsidRPr="00991D2C" w:rsidSect="004C3B42">
      <w:footerReference w:type="default" r:id="rId6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5809" w14:textId="77777777" w:rsidR="00290A12" w:rsidRDefault="00290A12" w:rsidP="004C3B42">
      <w:pPr>
        <w:spacing w:after="0" w:line="240" w:lineRule="auto"/>
      </w:pPr>
      <w:r>
        <w:separator/>
      </w:r>
    </w:p>
  </w:endnote>
  <w:endnote w:type="continuationSeparator" w:id="0">
    <w:p w14:paraId="683CB9CF" w14:textId="77777777" w:rsidR="00290A12" w:rsidRDefault="00290A12" w:rsidP="004C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altName w:val="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8906" w14:textId="2E2D1F07" w:rsidR="00294381" w:rsidRPr="00005EA5" w:rsidRDefault="00294381" w:rsidP="00426132">
    <w:pPr>
      <w:pStyle w:val="Footer"/>
    </w:pPr>
  </w:p>
  <w:p w14:paraId="6D1B755B" w14:textId="73AA2931" w:rsidR="00294381" w:rsidRDefault="00294381" w:rsidP="00426132">
    <w:pPr>
      <w:pStyle w:val="Footer"/>
      <w:jc w:val="right"/>
    </w:pPr>
    <w:r>
      <w:t>Revised March 2022</w:t>
    </w:r>
    <w:r>
      <w:tab/>
    </w:r>
    <w:r>
      <w:tab/>
    </w:r>
    <w:sdt>
      <w:sdtPr>
        <w:id w:val="-1769616900"/>
        <w:docPartObj>
          <w:docPartGallery w:val="Page Numbers (Top of Page)"/>
          <w:docPartUnique/>
        </w:docPartObj>
      </w:sdtPr>
      <w:sdtContent>
        <w:r w:rsidRPr="00005EA5">
          <w:t xml:space="preserve">Page </w:t>
        </w:r>
        <w:r w:rsidRPr="00005EA5">
          <w:rPr>
            <w:bCs/>
            <w:sz w:val="24"/>
            <w:szCs w:val="24"/>
          </w:rPr>
          <w:fldChar w:fldCharType="begin"/>
        </w:r>
        <w:r w:rsidRPr="00005EA5">
          <w:rPr>
            <w:bCs/>
          </w:rPr>
          <w:instrText xml:space="preserve"> PAGE </w:instrText>
        </w:r>
        <w:r w:rsidRPr="00005EA5">
          <w:rPr>
            <w:bCs/>
            <w:sz w:val="24"/>
            <w:szCs w:val="24"/>
          </w:rPr>
          <w:fldChar w:fldCharType="separate"/>
        </w:r>
        <w:r>
          <w:rPr>
            <w:bCs/>
            <w:sz w:val="24"/>
            <w:szCs w:val="24"/>
          </w:rPr>
          <w:t>2</w:t>
        </w:r>
        <w:r w:rsidRPr="00005EA5">
          <w:rPr>
            <w:bCs/>
            <w:sz w:val="24"/>
            <w:szCs w:val="24"/>
          </w:rPr>
          <w:fldChar w:fldCharType="end"/>
        </w:r>
        <w:r w:rsidRPr="00005EA5">
          <w:t xml:space="preserve"> of </w:t>
        </w:r>
        <w:r w:rsidRPr="00005EA5">
          <w:rPr>
            <w:bCs/>
            <w:sz w:val="24"/>
            <w:szCs w:val="24"/>
          </w:rPr>
          <w:fldChar w:fldCharType="begin"/>
        </w:r>
        <w:r w:rsidRPr="00005EA5">
          <w:rPr>
            <w:bCs/>
          </w:rPr>
          <w:instrText xml:space="preserve"> NUMPAGES  </w:instrText>
        </w:r>
        <w:r w:rsidRPr="00005EA5">
          <w:rPr>
            <w:bCs/>
            <w:sz w:val="24"/>
            <w:szCs w:val="24"/>
          </w:rPr>
          <w:fldChar w:fldCharType="separate"/>
        </w:r>
        <w:r>
          <w:rPr>
            <w:bCs/>
            <w:sz w:val="24"/>
            <w:szCs w:val="24"/>
          </w:rPr>
          <w:t>39</w:t>
        </w:r>
        <w:r w:rsidRPr="00005EA5">
          <w:rPr>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A80F" w14:textId="77777777" w:rsidR="00290A12" w:rsidRDefault="00290A12" w:rsidP="004C3B42">
      <w:pPr>
        <w:spacing w:after="0" w:line="240" w:lineRule="auto"/>
      </w:pPr>
      <w:r>
        <w:separator/>
      </w:r>
    </w:p>
  </w:footnote>
  <w:footnote w:type="continuationSeparator" w:id="0">
    <w:p w14:paraId="55F1B4C2" w14:textId="77777777" w:rsidR="00290A12" w:rsidRDefault="00290A12" w:rsidP="004C3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007"/>
    <w:multiLevelType w:val="hybridMultilevel"/>
    <w:tmpl w:val="7C04119A"/>
    <w:lvl w:ilvl="0" w:tplc="D6EE01EE">
      <w:start w:val="1"/>
      <w:numFmt w:val="bullet"/>
      <w:lvlText w:val="o"/>
      <w:lvlJc w:val="left"/>
      <w:pPr>
        <w:ind w:left="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08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2" w:tplc="3C0CF78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440D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B66D0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80CD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2A23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AC7F3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98869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1E4205"/>
    <w:multiLevelType w:val="hybridMultilevel"/>
    <w:tmpl w:val="E2BE13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C7A25"/>
    <w:multiLevelType w:val="hybridMultilevel"/>
    <w:tmpl w:val="4F68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03D59"/>
    <w:multiLevelType w:val="hybridMultilevel"/>
    <w:tmpl w:val="3010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0689C"/>
    <w:multiLevelType w:val="hybridMultilevel"/>
    <w:tmpl w:val="CB980D62"/>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4E0D0D4">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68300A">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F01CAE">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BC8A98">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6C4F06">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FEABC6">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7E40B2">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A80ED6">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E36528"/>
    <w:multiLevelType w:val="hybridMultilevel"/>
    <w:tmpl w:val="A0A6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51C63"/>
    <w:multiLevelType w:val="hybridMultilevel"/>
    <w:tmpl w:val="572E06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A01876"/>
    <w:multiLevelType w:val="hybridMultilevel"/>
    <w:tmpl w:val="1B5C14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B3743C"/>
    <w:multiLevelType w:val="hybridMultilevel"/>
    <w:tmpl w:val="D83E5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5E6EBB"/>
    <w:multiLevelType w:val="multilevel"/>
    <w:tmpl w:val="E8F20910"/>
    <w:lvl w:ilvl="0">
      <w:start w:val="1"/>
      <w:numFmt w:val="none"/>
      <w:lvlText w:val="UNIT 1"/>
      <w:lvlJc w:val="left"/>
      <w:pPr>
        <w:ind w:left="1080" w:hanging="1080"/>
      </w:pPr>
      <w:rPr>
        <w:rFonts w:hint="default"/>
        <w:b/>
      </w:rPr>
    </w:lvl>
    <w:lvl w:ilvl="1">
      <w:start w:val="1"/>
      <w:numFmt w:val="decimal"/>
      <w:lvlText w:val="3.%2"/>
      <w:lvlJc w:val="left"/>
      <w:pPr>
        <w:ind w:left="1080" w:hanging="108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2D51B71"/>
    <w:multiLevelType w:val="hybridMultilevel"/>
    <w:tmpl w:val="E10051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972DEF"/>
    <w:multiLevelType w:val="hybridMultilevel"/>
    <w:tmpl w:val="D41CC8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112F5E"/>
    <w:multiLevelType w:val="hybridMultilevel"/>
    <w:tmpl w:val="D9FE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F60903"/>
    <w:multiLevelType w:val="hybridMultilevel"/>
    <w:tmpl w:val="D082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AB07B7"/>
    <w:multiLevelType w:val="hybridMultilevel"/>
    <w:tmpl w:val="5524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AD7C47"/>
    <w:multiLevelType w:val="hybridMultilevel"/>
    <w:tmpl w:val="F56832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0D70424"/>
    <w:multiLevelType w:val="hybridMultilevel"/>
    <w:tmpl w:val="24E6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382A7F"/>
    <w:multiLevelType w:val="hybridMultilevel"/>
    <w:tmpl w:val="A7FA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EB690F"/>
    <w:multiLevelType w:val="multilevel"/>
    <w:tmpl w:val="B890EBDE"/>
    <w:lvl w:ilvl="0">
      <w:start w:val="2"/>
      <w:numFmt w:val="decimal"/>
      <w:lvlText w:val="%1"/>
      <w:lvlJc w:val="left"/>
      <w:pPr>
        <w:ind w:left="360" w:hanging="360"/>
      </w:pPr>
      <w:rPr>
        <w:rFonts w:hint="default"/>
        <w:b/>
      </w:rPr>
    </w:lvl>
    <w:lvl w:ilvl="1">
      <w:start w:val="1"/>
      <w:numFmt w:val="none"/>
      <w:lvlText w:val="3.1"/>
      <w:lvlJc w:val="left"/>
      <w:pPr>
        <w:ind w:left="547" w:hanging="54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27B80A0B"/>
    <w:multiLevelType w:val="hybridMultilevel"/>
    <w:tmpl w:val="E5D602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D734570"/>
    <w:multiLevelType w:val="hybridMultilevel"/>
    <w:tmpl w:val="204E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073E9"/>
    <w:multiLevelType w:val="hybridMultilevel"/>
    <w:tmpl w:val="1338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617FC2"/>
    <w:multiLevelType w:val="hybridMultilevel"/>
    <w:tmpl w:val="F5E860FA"/>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2FED0B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42B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4A51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5C7DB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A0862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68432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CC9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A8A6B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54C6E08"/>
    <w:multiLevelType w:val="hybridMultilevel"/>
    <w:tmpl w:val="0AB8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8B61B5"/>
    <w:multiLevelType w:val="hybridMultilevel"/>
    <w:tmpl w:val="5E684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8D15748"/>
    <w:multiLevelType w:val="hybridMultilevel"/>
    <w:tmpl w:val="72A8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9D4D72"/>
    <w:multiLevelType w:val="hybridMultilevel"/>
    <w:tmpl w:val="9932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614502"/>
    <w:multiLevelType w:val="hybridMultilevel"/>
    <w:tmpl w:val="38243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E2D122E"/>
    <w:multiLevelType w:val="multilevel"/>
    <w:tmpl w:val="47CCB2A4"/>
    <w:lvl w:ilvl="0">
      <w:start w:val="2"/>
      <w:numFmt w:val="decimal"/>
      <w:lvlText w:val="%1"/>
      <w:lvlJc w:val="left"/>
      <w:pPr>
        <w:ind w:left="360" w:hanging="360"/>
      </w:pPr>
      <w:rPr>
        <w:rFonts w:hint="default"/>
        <w:b/>
      </w:rPr>
    </w:lvl>
    <w:lvl w:ilvl="1">
      <w:start w:val="1"/>
      <w:numFmt w:val="decimal"/>
      <w:lvlText w:val="4.%2"/>
      <w:lvlJc w:val="left"/>
      <w:pPr>
        <w:ind w:left="547" w:hanging="54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05830FB"/>
    <w:multiLevelType w:val="hybridMultilevel"/>
    <w:tmpl w:val="B32058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43CB776E"/>
    <w:multiLevelType w:val="hybridMultilevel"/>
    <w:tmpl w:val="1F7073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53968C3"/>
    <w:multiLevelType w:val="hybridMultilevel"/>
    <w:tmpl w:val="7AEAC9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5F04091"/>
    <w:multiLevelType w:val="hybridMultilevel"/>
    <w:tmpl w:val="910CF6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6CE0E33"/>
    <w:multiLevelType w:val="hybridMultilevel"/>
    <w:tmpl w:val="E5242BCC"/>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6A08B5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0CF78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440D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B66D0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80CD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2A23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AC7F3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98869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7F25FAA"/>
    <w:multiLevelType w:val="hybridMultilevel"/>
    <w:tmpl w:val="842278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8034EC5"/>
    <w:multiLevelType w:val="hybridMultilevel"/>
    <w:tmpl w:val="5A529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B95DDF"/>
    <w:multiLevelType w:val="hybridMultilevel"/>
    <w:tmpl w:val="D76C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9D71D8"/>
    <w:multiLevelType w:val="multilevel"/>
    <w:tmpl w:val="7C2ACF06"/>
    <w:lvl w:ilvl="0">
      <w:start w:val="1"/>
      <w:numFmt w:val="none"/>
      <w:lvlText w:val="UNIT 1"/>
      <w:lvlJc w:val="left"/>
      <w:pPr>
        <w:ind w:left="1080" w:hanging="1080"/>
      </w:pPr>
      <w:rPr>
        <w:rFonts w:hint="default"/>
        <w:b/>
      </w:rPr>
    </w:lvl>
    <w:lvl w:ilvl="1">
      <w:start w:val="1"/>
      <w:numFmt w:val="decimal"/>
      <w:lvlText w:val="1.%2"/>
      <w:lvlJc w:val="left"/>
      <w:pPr>
        <w:ind w:left="1080" w:hanging="108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53A470E9"/>
    <w:multiLevelType w:val="hybridMultilevel"/>
    <w:tmpl w:val="C380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191347"/>
    <w:multiLevelType w:val="multilevel"/>
    <w:tmpl w:val="4EAED526"/>
    <w:lvl w:ilvl="0">
      <w:start w:val="1"/>
      <w:numFmt w:val="none"/>
      <w:lvlText w:val="UNIT 1"/>
      <w:lvlJc w:val="left"/>
      <w:pPr>
        <w:ind w:left="1080" w:hanging="1080"/>
      </w:pPr>
      <w:rPr>
        <w:rFonts w:hint="default"/>
        <w:b/>
      </w:rPr>
    </w:lvl>
    <w:lvl w:ilvl="1">
      <w:start w:val="1"/>
      <w:numFmt w:val="decimal"/>
      <w:pStyle w:val="OutlineObjective"/>
      <w:lvlText w:val="2.%2"/>
      <w:lvlJc w:val="left"/>
      <w:pPr>
        <w:ind w:left="1080" w:hanging="108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5B702F96"/>
    <w:multiLevelType w:val="hybridMultilevel"/>
    <w:tmpl w:val="92DA6288"/>
    <w:lvl w:ilvl="0" w:tplc="2E0AA84A">
      <w:start w:val="1"/>
      <w:numFmt w:val="bullet"/>
      <w:lvlText w:val="o"/>
      <w:lvlJc w:val="left"/>
      <w:pPr>
        <w:ind w:left="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08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2" w:tplc="E2F42B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4A51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5C7DB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A0862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68432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CC9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A8A6B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E6C3083"/>
    <w:multiLevelType w:val="multilevel"/>
    <w:tmpl w:val="15885188"/>
    <w:lvl w:ilvl="0">
      <w:start w:val="2"/>
      <w:numFmt w:val="decimal"/>
      <w:lvlText w:val="%1"/>
      <w:lvlJc w:val="left"/>
      <w:pPr>
        <w:ind w:left="360" w:hanging="360"/>
      </w:pPr>
      <w:rPr>
        <w:rFonts w:hint="default"/>
        <w:b/>
      </w:rPr>
    </w:lvl>
    <w:lvl w:ilvl="1">
      <w:start w:val="1"/>
      <w:numFmt w:val="none"/>
      <w:lvlRestart w:val="0"/>
      <w:pStyle w:val="Heading2"/>
      <w:lvlText w:val="3.3"/>
      <w:lvlJc w:val="left"/>
      <w:pPr>
        <w:ind w:left="547" w:hanging="54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5FBE551C"/>
    <w:multiLevelType w:val="hybridMultilevel"/>
    <w:tmpl w:val="9F888FFA"/>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3" w15:restartNumberingAfterBreak="0">
    <w:nsid w:val="62163323"/>
    <w:multiLevelType w:val="hybridMultilevel"/>
    <w:tmpl w:val="2574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077E77"/>
    <w:multiLevelType w:val="multilevel"/>
    <w:tmpl w:val="A3EE74DC"/>
    <w:lvl w:ilvl="0">
      <w:start w:val="2"/>
      <w:numFmt w:val="decimal"/>
      <w:lvlText w:val="%1"/>
      <w:lvlJc w:val="left"/>
      <w:pPr>
        <w:ind w:left="360" w:hanging="360"/>
      </w:pPr>
      <w:rPr>
        <w:rFonts w:hint="default"/>
        <w:b/>
      </w:rPr>
    </w:lvl>
    <w:lvl w:ilvl="1">
      <w:start w:val="1"/>
      <w:numFmt w:val="decimal"/>
      <w:lvlText w:val="2.%2"/>
      <w:lvlJc w:val="left"/>
      <w:pPr>
        <w:ind w:left="547" w:hanging="54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66CE2C9D"/>
    <w:multiLevelType w:val="hybridMultilevel"/>
    <w:tmpl w:val="5EC083D0"/>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6" w15:restartNumberingAfterBreak="0">
    <w:nsid w:val="678A6D48"/>
    <w:multiLevelType w:val="multilevel"/>
    <w:tmpl w:val="B8A88A72"/>
    <w:lvl w:ilvl="0">
      <w:start w:val="2"/>
      <w:numFmt w:val="decimal"/>
      <w:lvlText w:val="%1"/>
      <w:lvlJc w:val="left"/>
      <w:pPr>
        <w:ind w:left="360" w:hanging="360"/>
      </w:pPr>
      <w:rPr>
        <w:rFonts w:hint="default"/>
        <w:b/>
      </w:rPr>
    </w:lvl>
    <w:lvl w:ilvl="1">
      <w:start w:val="1"/>
      <w:numFmt w:val="decimal"/>
      <w:lvlText w:val="3.%2"/>
      <w:lvlJc w:val="left"/>
      <w:pPr>
        <w:ind w:left="547" w:hanging="54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68845107"/>
    <w:multiLevelType w:val="hybridMultilevel"/>
    <w:tmpl w:val="8EE8E5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C05658"/>
    <w:multiLevelType w:val="hybridMultilevel"/>
    <w:tmpl w:val="330E2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666966"/>
    <w:multiLevelType w:val="hybridMultilevel"/>
    <w:tmpl w:val="6096F3C0"/>
    <w:lvl w:ilvl="0" w:tplc="2E0AA84A">
      <w:start w:val="1"/>
      <w:numFmt w:val="bullet"/>
      <w:lvlText w:val="o"/>
      <w:lvlJc w:val="left"/>
      <w:pPr>
        <w:ind w:left="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08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2" w:tplc="E2F42B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4A51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5C7DB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A0862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68432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CC9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A8A6B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BFD0478"/>
    <w:multiLevelType w:val="hybridMultilevel"/>
    <w:tmpl w:val="2AE6343C"/>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2FED0B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42B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4A51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5C7DB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A0862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68432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CC9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A8A6B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ED2414F"/>
    <w:multiLevelType w:val="hybridMultilevel"/>
    <w:tmpl w:val="60F2831A"/>
    <w:lvl w:ilvl="0" w:tplc="B4AA878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94420D"/>
    <w:multiLevelType w:val="hybridMultilevel"/>
    <w:tmpl w:val="82BCCA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3205F64"/>
    <w:multiLevelType w:val="hybridMultilevel"/>
    <w:tmpl w:val="ADE82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7F6C72"/>
    <w:multiLevelType w:val="hybridMultilevel"/>
    <w:tmpl w:val="5C326C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49A14E6"/>
    <w:multiLevelType w:val="hybridMultilevel"/>
    <w:tmpl w:val="CD24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10030"/>
    <w:multiLevelType w:val="hybridMultilevel"/>
    <w:tmpl w:val="D0583776"/>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F36C9E6">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1FAD53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65C471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242F31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108032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AE46D0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BCEB3B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2AC374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5ED6880"/>
    <w:multiLevelType w:val="hybridMultilevel"/>
    <w:tmpl w:val="9B547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6670F96"/>
    <w:multiLevelType w:val="hybridMultilevel"/>
    <w:tmpl w:val="5AA4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0F5B73"/>
    <w:multiLevelType w:val="hybridMultilevel"/>
    <w:tmpl w:val="0D9EA4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72A6543"/>
    <w:multiLevelType w:val="hybridMultilevel"/>
    <w:tmpl w:val="EEA8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536138"/>
    <w:multiLevelType w:val="multilevel"/>
    <w:tmpl w:val="C116EC60"/>
    <w:lvl w:ilvl="0">
      <w:start w:val="2"/>
      <w:numFmt w:val="decimal"/>
      <w:lvlText w:val="%1"/>
      <w:lvlJc w:val="left"/>
      <w:pPr>
        <w:ind w:left="360" w:hanging="360"/>
      </w:pPr>
      <w:rPr>
        <w:rFonts w:hint="default"/>
        <w:b/>
      </w:rPr>
    </w:lvl>
    <w:lvl w:ilvl="1">
      <w:start w:val="1"/>
      <w:numFmt w:val="decimal"/>
      <w:lvlText w:val="7.%2"/>
      <w:lvlJc w:val="left"/>
      <w:pPr>
        <w:ind w:left="547" w:hanging="54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7A001701"/>
    <w:multiLevelType w:val="hybridMultilevel"/>
    <w:tmpl w:val="735E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1679F2"/>
    <w:multiLevelType w:val="hybridMultilevel"/>
    <w:tmpl w:val="2D84A9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AE61AC9"/>
    <w:multiLevelType w:val="hybridMultilevel"/>
    <w:tmpl w:val="86EC8DD2"/>
    <w:lvl w:ilvl="0" w:tplc="04090001">
      <w:start w:val="1"/>
      <w:numFmt w:val="bullet"/>
      <w:lvlText w:val=""/>
      <w:lvlJc w:val="left"/>
      <w:pPr>
        <w:ind w:left="720" w:hanging="360"/>
      </w:pPr>
      <w:rPr>
        <w:rFonts w:ascii="Symbol" w:hAnsi="Symbol" w:hint="default"/>
      </w:rPr>
    </w:lvl>
    <w:lvl w:ilvl="1" w:tplc="F98E68A0">
      <w:numFmt w:val="bullet"/>
      <w:lvlText w:val="•"/>
      <w:lvlJc w:val="left"/>
      <w:pPr>
        <w:ind w:left="1800" w:hanging="720"/>
      </w:pPr>
      <w:rPr>
        <w:rFonts w:ascii="Calibri" w:eastAsiaTheme="minorHAnsi" w:hAnsi="Calibri" w:cs="Calibri" w:hint="default"/>
      </w:rPr>
    </w:lvl>
    <w:lvl w:ilvl="2" w:tplc="5C3E35CA">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8F017A"/>
    <w:multiLevelType w:val="hybridMultilevel"/>
    <w:tmpl w:val="B18487F8"/>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4E0D0D4">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68300A">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F01CAE">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BC8A98">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6C4F06">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FEABC6">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7E40B2">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A80ED6">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D741E83"/>
    <w:multiLevelType w:val="hybridMultilevel"/>
    <w:tmpl w:val="AFCE1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031852">
    <w:abstractNumId w:val="48"/>
  </w:num>
  <w:num w:numId="2" w16cid:durableId="832380038">
    <w:abstractNumId w:val="51"/>
  </w:num>
  <w:num w:numId="3" w16cid:durableId="844440926">
    <w:abstractNumId w:val="64"/>
  </w:num>
  <w:num w:numId="4" w16cid:durableId="190336384">
    <w:abstractNumId w:val="37"/>
  </w:num>
  <w:num w:numId="5" w16cid:durableId="746541627">
    <w:abstractNumId w:val="28"/>
    <w:lvlOverride w:ilvl="0">
      <w:lvl w:ilvl="0">
        <w:start w:val="2"/>
        <w:numFmt w:val="none"/>
        <w:lvlText w:val="1"/>
        <w:lvlJc w:val="left"/>
        <w:pPr>
          <w:ind w:left="360" w:hanging="360"/>
        </w:pPr>
        <w:rPr>
          <w:rFonts w:hint="default"/>
          <w:b/>
        </w:rPr>
      </w:lvl>
    </w:lvlOverride>
    <w:lvlOverride w:ilvl="1">
      <w:lvl w:ilvl="1">
        <w:start w:val="1"/>
        <w:numFmt w:val="decimal"/>
        <w:lvlText w:val="1.%2"/>
        <w:lvlJc w:val="left"/>
        <w:pPr>
          <w:ind w:left="547" w:hanging="547"/>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6" w16cid:durableId="1194348005">
    <w:abstractNumId w:val="44"/>
  </w:num>
  <w:num w:numId="7" w16cid:durableId="1562593457">
    <w:abstractNumId w:val="39"/>
  </w:num>
  <w:num w:numId="8" w16cid:durableId="632911287">
    <w:abstractNumId w:val="27"/>
  </w:num>
  <w:num w:numId="9" w16cid:durableId="926111829">
    <w:abstractNumId w:val="57"/>
  </w:num>
  <w:num w:numId="10" w16cid:durableId="1469859384">
    <w:abstractNumId w:val="16"/>
  </w:num>
  <w:num w:numId="11" w16cid:durableId="655571594">
    <w:abstractNumId w:val="2"/>
  </w:num>
  <w:num w:numId="12" w16cid:durableId="1196894196">
    <w:abstractNumId w:val="58"/>
  </w:num>
  <w:num w:numId="13" w16cid:durableId="1536967526">
    <w:abstractNumId w:val="56"/>
  </w:num>
  <w:num w:numId="14" w16cid:durableId="521163692">
    <w:abstractNumId w:val="12"/>
  </w:num>
  <w:num w:numId="15" w16cid:durableId="1459178465">
    <w:abstractNumId w:val="23"/>
  </w:num>
  <w:num w:numId="16" w16cid:durableId="1638297750">
    <w:abstractNumId w:val="20"/>
  </w:num>
  <w:num w:numId="17" w16cid:durableId="1010180391">
    <w:abstractNumId w:val="4"/>
  </w:num>
  <w:num w:numId="18" w16cid:durableId="484667612">
    <w:abstractNumId w:val="65"/>
  </w:num>
  <w:num w:numId="19" w16cid:durableId="477843738">
    <w:abstractNumId w:val="62"/>
  </w:num>
  <w:num w:numId="20" w16cid:durableId="1873422289">
    <w:abstractNumId w:val="7"/>
  </w:num>
  <w:num w:numId="21" w16cid:durableId="1647203215">
    <w:abstractNumId w:val="14"/>
  </w:num>
  <w:num w:numId="22" w16cid:durableId="838231484">
    <w:abstractNumId w:val="17"/>
  </w:num>
  <w:num w:numId="23" w16cid:durableId="164440323">
    <w:abstractNumId w:val="3"/>
  </w:num>
  <w:num w:numId="24" w16cid:durableId="177432031">
    <w:abstractNumId w:val="5"/>
  </w:num>
  <w:num w:numId="25" w16cid:durableId="1039403759">
    <w:abstractNumId w:val="32"/>
  </w:num>
  <w:num w:numId="26" w16cid:durableId="743256233">
    <w:abstractNumId w:val="34"/>
  </w:num>
  <w:num w:numId="27" w16cid:durableId="86926262">
    <w:abstractNumId w:val="43"/>
  </w:num>
  <w:num w:numId="28" w16cid:durableId="695892064">
    <w:abstractNumId w:val="6"/>
  </w:num>
  <w:num w:numId="29" w16cid:durableId="1792436695">
    <w:abstractNumId w:val="21"/>
  </w:num>
  <w:num w:numId="30" w16cid:durableId="563612297">
    <w:abstractNumId w:val="52"/>
  </w:num>
  <w:num w:numId="31" w16cid:durableId="104622556">
    <w:abstractNumId w:val="25"/>
  </w:num>
  <w:num w:numId="32" w16cid:durableId="1010572128">
    <w:abstractNumId w:val="45"/>
  </w:num>
  <w:num w:numId="33" w16cid:durableId="309284487">
    <w:abstractNumId w:val="54"/>
  </w:num>
  <w:num w:numId="34" w16cid:durableId="427308112">
    <w:abstractNumId w:val="33"/>
  </w:num>
  <w:num w:numId="35" w16cid:durableId="2118207533">
    <w:abstractNumId w:val="0"/>
  </w:num>
  <w:num w:numId="36" w16cid:durableId="1182013719">
    <w:abstractNumId w:val="35"/>
  </w:num>
  <w:num w:numId="37" w16cid:durableId="2019581562">
    <w:abstractNumId w:val="59"/>
  </w:num>
  <w:num w:numId="38" w16cid:durableId="132065453">
    <w:abstractNumId w:val="1"/>
  </w:num>
  <w:num w:numId="39" w16cid:durableId="1366060111">
    <w:abstractNumId w:val="30"/>
  </w:num>
  <w:num w:numId="40" w16cid:durableId="787043074">
    <w:abstractNumId w:val="10"/>
  </w:num>
  <w:num w:numId="41" w16cid:durableId="1989281718">
    <w:abstractNumId w:val="11"/>
  </w:num>
  <w:num w:numId="42" w16cid:durableId="1653604880">
    <w:abstractNumId w:val="19"/>
  </w:num>
  <w:num w:numId="43" w16cid:durableId="56324613">
    <w:abstractNumId w:val="50"/>
  </w:num>
  <w:num w:numId="44" w16cid:durableId="951739897">
    <w:abstractNumId w:val="49"/>
  </w:num>
  <w:num w:numId="45" w16cid:durableId="446238101">
    <w:abstractNumId w:val="22"/>
  </w:num>
  <w:num w:numId="46" w16cid:durableId="1532182716">
    <w:abstractNumId w:val="40"/>
  </w:num>
  <w:num w:numId="47" w16cid:durableId="1159882104">
    <w:abstractNumId w:val="13"/>
  </w:num>
  <w:num w:numId="48" w16cid:durableId="1942372238">
    <w:abstractNumId w:val="53"/>
  </w:num>
  <w:num w:numId="49" w16cid:durableId="620841306">
    <w:abstractNumId w:val="66"/>
  </w:num>
  <w:num w:numId="50" w16cid:durableId="1486512280">
    <w:abstractNumId w:val="15"/>
  </w:num>
  <w:num w:numId="51" w16cid:durableId="1837114382">
    <w:abstractNumId w:val="42"/>
  </w:num>
  <w:num w:numId="52" w16cid:durableId="1996840058">
    <w:abstractNumId w:val="31"/>
  </w:num>
  <w:num w:numId="53" w16cid:durableId="175923170">
    <w:abstractNumId w:val="26"/>
  </w:num>
  <w:num w:numId="54" w16cid:durableId="367992995">
    <w:abstractNumId w:val="38"/>
  </w:num>
  <w:num w:numId="55" w16cid:durableId="599677368">
    <w:abstractNumId w:val="36"/>
  </w:num>
  <w:num w:numId="56" w16cid:durableId="2106000623">
    <w:abstractNumId w:val="63"/>
  </w:num>
  <w:num w:numId="57" w16cid:durableId="1855924685">
    <w:abstractNumId w:val="47"/>
  </w:num>
  <w:num w:numId="58" w16cid:durableId="425462036">
    <w:abstractNumId w:val="41"/>
  </w:num>
  <w:num w:numId="59" w16cid:durableId="669719092">
    <w:abstractNumId w:val="60"/>
  </w:num>
  <w:num w:numId="60" w16cid:durableId="1845241917">
    <w:abstractNumId w:val="46"/>
  </w:num>
  <w:num w:numId="61" w16cid:durableId="594827319">
    <w:abstractNumId w:val="18"/>
    <w:lvlOverride w:ilvl="0">
      <w:lvl w:ilvl="0">
        <w:start w:val="2"/>
        <w:numFmt w:val="decimal"/>
        <w:lvlText w:val="%1"/>
        <w:lvlJc w:val="left"/>
        <w:pPr>
          <w:ind w:left="360" w:hanging="360"/>
        </w:pPr>
        <w:rPr>
          <w:rFonts w:hint="default"/>
          <w:b/>
        </w:rPr>
      </w:lvl>
    </w:lvlOverride>
    <w:lvlOverride w:ilvl="1">
      <w:lvl w:ilvl="1">
        <w:start w:val="1"/>
        <w:numFmt w:val="none"/>
        <w:lvlText w:val="4.1"/>
        <w:lvlJc w:val="left"/>
        <w:pPr>
          <w:ind w:left="547" w:hanging="547"/>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62" w16cid:durableId="639307893">
    <w:abstractNumId w:val="41"/>
    <w:lvlOverride w:ilvl="0">
      <w:lvl w:ilvl="0">
        <w:start w:val="2"/>
        <w:numFmt w:val="decimal"/>
        <w:lvlText w:val="%1"/>
        <w:lvlJc w:val="left"/>
        <w:pPr>
          <w:ind w:left="360" w:hanging="360"/>
        </w:pPr>
        <w:rPr>
          <w:rFonts w:hint="default"/>
          <w:b/>
        </w:rPr>
      </w:lvl>
    </w:lvlOverride>
    <w:lvlOverride w:ilvl="1">
      <w:lvl w:ilvl="1">
        <w:start w:val="1"/>
        <w:numFmt w:val="none"/>
        <w:lvlRestart w:val="0"/>
        <w:pStyle w:val="Heading2"/>
        <w:lvlText w:val="4.2"/>
        <w:lvlJc w:val="left"/>
        <w:pPr>
          <w:ind w:left="547" w:hanging="547"/>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63" w16cid:durableId="4013912">
    <w:abstractNumId w:val="41"/>
    <w:lvlOverride w:ilvl="0">
      <w:lvl w:ilvl="0">
        <w:start w:val="2"/>
        <w:numFmt w:val="decimal"/>
        <w:lvlText w:val="%1"/>
        <w:lvlJc w:val="left"/>
        <w:pPr>
          <w:ind w:left="360" w:hanging="360"/>
        </w:pPr>
        <w:rPr>
          <w:rFonts w:hint="default"/>
          <w:b/>
        </w:rPr>
      </w:lvl>
    </w:lvlOverride>
    <w:lvlOverride w:ilvl="1">
      <w:lvl w:ilvl="1">
        <w:start w:val="1"/>
        <w:numFmt w:val="none"/>
        <w:lvlRestart w:val="0"/>
        <w:pStyle w:val="Heading2"/>
        <w:lvlText w:val="4.3"/>
        <w:lvlJc w:val="left"/>
        <w:pPr>
          <w:ind w:left="547" w:hanging="547"/>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64" w16cid:durableId="1588035501">
    <w:abstractNumId w:val="18"/>
    <w:lvlOverride w:ilvl="0">
      <w:lvl w:ilvl="0">
        <w:start w:val="2"/>
        <w:numFmt w:val="decimal"/>
        <w:lvlText w:val="%1"/>
        <w:lvlJc w:val="left"/>
        <w:pPr>
          <w:ind w:left="360" w:hanging="360"/>
        </w:pPr>
        <w:rPr>
          <w:rFonts w:hint="default"/>
          <w:b/>
        </w:rPr>
      </w:lvl>
    </w:lvlOverride>
    <w:lvlOverride w:ilvl="1">
      <w:lvl w:ilvl="1">
        <w:start w:val="1"/>
        <w:numFmt w:val="none"/>
        <w:lvlText w:val="5.1"/>
        <w:lvlJc w:val="left"/>
        <w:pPr>
          <w:ind w:left="547" w:hanging="547"/>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65" w16cid:durableId="1061514681">
    <w:abstractNumId w:val="18"/>
    <w:lvlOverride w:ilvl="0">
      <w:lvl w:ilvl="0">
        <w:start w:val="2"/>
        <w:numFmt w:val="decimal"/>
        <w:lvlText w:val="%1"/>
        <w:lvlJc w:val="left"/>
        <w:pPr>
          <w:ind w:left="360" w:hanging="360"/>
        </w:pPr>
        <w:rPr>
          <w:rFonts w:hint="default"/>
          <w:b/>
        </w:rPr>
      </w:lvl>
    </w:lvlOverride>
    <w:lvlOverride w:ilvl="1">
      <w:lvl w:ilvl="1">
        <w:start w:val="1"/>
        <w:numFmt w:val="none"/>
        <w:lvlText w:val="5.2"/>
        <w:lvlJc w:val="left"/>
        <w:pPr>
          <w:ind w:left="547" w:hanging="547"/>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66" w16cid:durableId="329677210">
    <w:abstractNumId w:val="18"/>
    <w:lvlOverride w:ilvl="0">
      <w:lvl w:ilvl="0">
        <w:start w:val="2"/>
        <w:numFmt w:val="decimal"/>
        <w:lvlText w:val="%1"/>
        <w:lvlJc w:val="left"/>
        <w:pPr>
          <w:ind w:left="360" w:hanging="360"/>
        </w:pPr>
        <w:rPr>
          <w:rFonts w:hint="default"/>
          <w:b/>
        </w:rPr>
      </w:lvl>
    </w:lvlOverride>
    <w:lvlOverride w:ilvl="1">
      <w:lvl w:ilvl="1">
        <w:start w:val="1"/>
        <w:numFmt w:val="none"/>
        <w:lvlText w:val="5.3"/>
        <w:lvlJc w:val="left"/>
        <w:pPr>
          <w:ind w:left="547" w:hanging="547"/>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67" w16cid:durableId="153111816">
    <w:abstractNumId w:val="18"/>
    <w:lvlOverride w:ilvl="0">
      <w:lvl w:ilvl="0">
        <w:start w:val="2"/>
        <w:numFmt w:val="decimal"/>
        <w:lvlText w:val="%1"/>
        <w:lvlJc w:val="left"/>
        <w:pPr>
          <w:ind w:left="360" w:hanging="360"/>
        </w:pPr>
        <w:rPr>
          <w:rFonts w:hint="default"/>
          <w:b/>
        </w:rPr>
      </w:lvl>
    </w:lvlOverride>
    <w:lvlOverride w:ilvl="1">
      <w:lvl w:ilvl="1">
        <w:start w:val="1"/>
        <w:numFmt w:val="none"/>
        <w:lvlText w:val="5.4"/>
        <w:lvlJc w:val="left"/>
        <w:pPr>
          <w:ind w:left="547" w:hanging="547"/>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68" w16cid:durableId="1761945585">
    <w:abstractNumId w:val="18"/>
    <w:lvlOverride w:ilvl="0">
      <w:lvl w:ilvl="0">
        <w:start w:val="2"/>
        <w:numFmt w:val="decimal"/>
        <w:lvlText w:val="%1"/>
        <w:lvlJc w:val="left"/>
        <w:pPr>
          <w:ind w:left="360" w:hanging="360"/>
        </w:pPr>
        <w:rPr>
          <w:rFonts w:hint="default"/>
          <w:b/>
        </w:rPr>
      </w:lvl>
    </w:lvlOverride>
    <w:lvlOverride w:ilvl="1">
      <w:lvl w:ilvl="1">
        <w:start w:val="1"/>
        <w:numFmt w:val="none"/>
        <w:lvlText w:val="5.5"/>
        <w:lvlJc w:val="left"/>
        <w:pPr>
          <w:ind w:left="547" w:hanging="547"/>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69" w16cid:durableId="683940194">
    <w:abstractNumId w:val="18"/>
    <w:lvlOverride w:ilvl="0">
      <w:lvl w:ilvl="0">
        <w:start w:val="2"/>
        <w:numFmt w:val="decimal"/>
        <w:lvlText w:val="%1"/>
        <w:lvlJc w:val="left"/>
        <w:pPr>
          <w:ind w:left="360" w:hanging="360"/>
        </w:pPr>
        <w:rPr>
          <w:rFonts w:hint="default"/>
          <w:b/>
        </w:rPr>
      </w:lvl>
    </w:lvlOverride>
    <w:lvlOverride w:ilvl="1">
      <w:lvl w:ilvl="1">
        <w:start w:val="1"/>
        <w:numFmt w:val="none"/>
        <w:lvlText w:val="5.6"/>
        <w:lvlJc w:val="left"/>
        <w:pPr>
          <w:ind w:left="547" w:hanging="547"/>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70" w16cid:durableId="533344218">
    <w:abstractNumId w:val="18"/>
    <w:lvlOverride w:ilvl="0">
      <w:lvl w:ilvl="0">
        <w:start w:val="2"/>
        <w:numFmt w:val="decimal"/>
        <w:lvlText w:val="%1"/>
        <w:lvlJc w:val="left"/>
        <w:pPr>
          <w:ind w:left="360" w:hanging="360"/>
        </w:pPr>
        <w:rPr>
          <w:rFonts w:hint="default"/>
          <w:b/>
        </w:rPr>
      </w:lvl>
    </w:lvlOverride>
    <w:lvlOverride w:ilvl="1">
      <w:lvl w:ilvl="1">
        <w:start w:val="1"/>
        <w:numFmt w:val="none"/>
        <w:lvlText w:val="6.1"/>
        <w:lvlJc w:val="left"/>
        <w:pPr>
          <w:ind w:left="547" w:hanging="547"/>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71" w16cid:durableId="592662049">
    <w:abstractNumId w:val="18"/>
    <w:lvlOverride w:ilvl="0">
      <w:lvl w:ilvl="0">
        <w:start w:val="2"/>
        <w:numFmt w:val="decimal"/>
        <w:lvlText w:val="%1"/>
        <w:lvlJc w:val="left"/>
        <w:pPr>
          <w:ind w:left="360" w:hanging="360"/>
        </w:pPr>
        <w:rPr>
          <w:rFonts w:hint="default"/>
          <w:b/>
        </w:rPr>
      </w:lvl>
    </w:lvlOverride>
    <w:lvlOverride w:ilvl="1">
      <w:lvl w:ilvl="1">
        <w:start w:val="1"/>
        <w:numFmt w:val="none"/>
        <w:lvlText w:val="6.2"/>
        <w:lvlJc w:val="left"/>
        <w:pPr>
          <w:ind w:left="547" w:hanging="547"/>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72" w16cid:durableId="775566878">
    <w:abstractNumId w:val="18"/>
    <w:lvlOverride w:ilvl="0">
      <w:lvl w:ilvl="0">
        <w:start w:val="2"/>
        <w:numFmt w:val="decimal"/>
        <w:lvlText w:val="%1"/>
        <w:lvlJc w:val="left"/>
        <w:pPr>
          <w:ind w:left="360" w:hanging="360"/>
        </w:pPr>
        <w:rPr>
          <w:rFonts w:hint="default"/>
          <w:b/>
        </w:rPr>
      </w:lvl>
    </w:lvlOverride>
    <w:lvlOverride w:ilvl="1">
      <w:lvl w:ilvl="1">
        <w:start w:val="1"/>
        <w:numFmt w:val="none"/>
        <w:lvlText w:val="7.1"/>
        <w:lvlJc w:val="left"/>
        <w:pPr>
          <w:ind w:left="547" w:hanging="547"/>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73" w16cid:durableId="1627195015">
    <w:abstractNumId w:val="18"/>
    <w:lvlOverride w:ilvl="0">
      <w:lvl w:ilvl="0">
        <w:start w:val="2"/>
        <w:numFmt w:val="decimal"/>
        <w:lvlText w:val="%1"/>
        <w:lvlJc w:val="left"/>
        <w:pPr>
          <w:ind w:left="360" w:hanging="360"/>
        </w:pPr>
        <w:rPr>
          <w:rFonts w:hint="default"/>
          <w:b/>
        </w:rPr>
      </w:lvl>
    </w:lvlOverride>
    <w:lvlOverride w:ilvl="1">
      <w:lvl w:ilvl="1">
        <w:start w:val="1"/>
        <w:numFmt w:val="none"/>
        <w:lvlText w:val="7.2"/>
        <w:lvlJc w:val="left"/>
        <w:pPr>
          <w:ind w:left="547" w:hanging="547"/>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74" w16cid:durableId="580061628">
    <w:abstractNumId w:val="18"/>
    <w:lvlOverride w:ilvl="0">
      <w:lvl w:ilvl="0">
        <w:start w:val="2"/>
        <w:numFmt w:val="decimal"/>
        <w:lvlText w:val="%1"/>
        <w:lvlJc w:val="left"/>
        <w:pPr>
          <w:ind w:left="360" w:hanging="360"/>
        </w:pPr>
        <w:rPr>
          <w:rFonts w:hint="default"/>
          <w:b/>
        </w:rPr>
      </w:lvl>
    </w:lvlOverride>
    <w:lvlOverride w:ilvl="1">
      <w:lvl w:ilvl="1">
        <w:start w:val="1"/>
        <w:numFmt w:val="none"/>
        <w:lvlText w:val="7.3"/>
        <w:lvlJc w:val="left"/>
        <w:pPr>
          <w:ind w:left="547" w:hanging="547"/>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75" w16cid:durableId="580408913">
    <w:abstractNumId w:val="18"/>
    <w:lvlOverride w:ilvl="0">
      <w:lvl w:ilvl="0">
        <w:start w:val="2"/>
        <w:numFmt w:val="decimal"/>
        <w:lvlText w:val="%1"/>
        <w:lvlJc w:val="left"/>
        <w:pPr>
          <w:ind w:left="360" w:hanging="360"/>
        </w:pPr>
        <w:rPr>
          <w:rFonts w:hint="default"/>
          <w:b/>
        </w:rPr>
      </w:lvl>
    </w:lvlOverride>
    <w:lvlOverride w:ilvl="1">
      <w:lvl w:ilvl="1">
        <w:start w:val="1"/>
        <w:numFmt w:val="none"/>
        <w:lvlText w:val="7.4"/>
        <w:lvlJc w:val="left"/>
        <w:pPr>
          <w:ind w:left="547" w:hanging="547"/>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76" w16cid:durableId="1541895978">
    <w:abstractNumId w:val="18"/>
    <w:lvlOverride w:ilvl="0">
      <w:lvl w:ilvl="0">
        <w:start w:val="2"/>
        <w:numFmt w:val="decimal"/>
        <w:lvlText w:val="%1"/>
        <w:lvlJc w:val="left"/>
        <w:pPr>
          <w:ind w:left="360" w:hanging="360"/>
        </w:pPr>
        <w:rPr>
          <w:rFonts w:hint="default"/>
          <w:b/>
        </w:rPr>
      </w:lvl>
    </w:lvlOverride>
    <w:lvlOverride w:ilvl="1">
      <w:lvl w:ilvl="1">
        <w:start w:val="1"/>
        <w:numFmt w:val="none"/>
        <w:lvlText w:val="7.5"/>
        <w:lvlJc w:val="left"/>
        <w:pPr>
          <w:ind w:left="547" w:hanging="547"/>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77" w16cid:durableId="1740667672">
    <w:abstractNumId w:val="61"/>
    <w:lvlOverride w:ilvl="0">
      <w:lvl w:ilvl="0">
        <w:start w:val="2"/>
        <w:numFmt w:val="decimal"/>
        <w:lvlText w:val="%1"/>
        <w:lvlJc w:val="left"/>
        <w:pPr>
          <w:ind w:left="360" w:hanging="360"/>
        </w:pPr>
        <w:rPr>
          <w:rFonts w:hint="default"/>
          <w:b/>
        </w:rPr>
      </w:lvl>
    </w:lvlOverride>
    <w:lvlOverride w:ilvl="1">
      <w:lvl w:ilvl="1">
        <w:start w:val="1"/>
        <w:numFmt w:val="decimal"/>
        <w:lvlText w:val="8.%2"/>
        <w:lvlJc w:val="left"/>
        <w:pPr>
          <w:ind w:left="547" w:hanging="547"/>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78" w16cid:durableId="905650998">
    <w:abstractNumId w:val="39"/>
    <w:lvlOverride w:ilvl="0">
      <w:lvl w:ilvl="0">
        <w:start w:val="1"/>
        <w:numFmt w:val="none"/>
        <w:lvlText w:val="UNIT 1"/>
        <w:lvlJc w:val="left"/>
        <w:pPr>
          <w:ind w:left="1080" w:hanging="1080"/>
        </w:pPr>
        <w:rPr>
          <w:rFonts w:hint="default"/>
          <w:b/>
        </w:rPr>
      </w:lvl>
    </w:lvlOverride>
    <w:lvlOverride w:ilvl="1">
      <w:lvl w:ilvl="1">
        <w:start w:val="1"/>
        <w:numFmt w:val="none"/>
        <w:pStyle w:val="OutlineObjective"/>
        <w:lvlText w:val="3.1"/>
        <w:lvlJc w:val="left"/>
        <w:pPr>
          <w:ind w:left="1080" w:hanging="1080"/>
        </w:pPr>
        <w:rPr>
          <w:rFonts w:hint="default"/>
          <w:b/>
        </w:rPr>
      </w:lvl>
    </w:lvlOverride>
    <w:lvlOverride w:ilvl="2">
      <w:lvl w:ilvl="2">
        <w:start w:val="1"/>
        <w:numFmt w:val="decimal"/>
        <w:lvlText w:val="%1.%2.%3"/>
        <w:lvlJc w:val="left"/>
        <w:pPr>
          <w:ind w:left="1080" w:hanging="108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79" w16cid:durableId="737094227">
    <w:abstractNumId w:val="39"/>
    <w:lvlOverride w:ilvl="0">
      <w:lvl w:ilvl="0">
        <w:start w:val="1"/>
        <w:numFmt w:val="none"/>
        <w:lvlText w:val="UNIT 1"/>
        <w:lvlJc w:val="left"/>
        <w:pPr>
          <w:ind w:left="1080" w:hanging="1080"/>
        </w:pPr>
        <w:rPr>
          <w:rFonts w:hint="default"/>
          <w:b/>
        </w:rPr>
      </w:lvl>
    </w:lvlOverride>
    <w:lvlOverride w:ilvl="1">
      <w:lvl w:ilvl="1">
        <w:start w:val="1"/>
        <w:numFmt w:val="none"/>
        <w:pStyle w:val="OutlineObjective"/>
        <w:lvlText w:val="3.2"/>
        <w:lvlJc w:val="left"/>
        <w:pPr>
          <w:ind w:left="1080" w:hanging="1080"/>
        </w:pPr>
        <w:rPr>
          <w:rFonts w:hint="default"/>
          <w:b/>
        </w:rPr>
      </w:lvl>
    </w:lvlOverride>
    <w:lvlOverride w:ilvl="2">
      <w:lvl w:ilvl="2">
        <w:start w:val="1"/>
        <w:numFmt w:val="decimal"/>
        <w:lvlText w:val="%1.%2.%3"/>
        <w:lvlJc w:val="left"/>
        <w:pPr>
          <w:ind w:left="1080" w:hanging="108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80" w16cid:durableId="643314437">
    <w:abstractNumId w:val="39"/>
    <w:lvlOverride w:ilvl="0">
      <w:lvl w:ilvl="0">
        <w:start w:val="1"/>
        <w:numFmt w:val="none"/>
        <w:lvlText w:val="UNIT 1"/>
        <w:lvlJc w:val="left"/>
        <w:pPr>
          <w:ind w:left="1080" w:hanging="1080"/>
        </w:pPr>
        <w:rPr>
          <w:rFonts w:hint="default"/>
          <w:b/>
        </w:rPr>
      </w:lvl>
    </w:lvlOverride>
    <w:lvlOverride w:ilvl="1">
      <w:lvl w:ilvl="1">
        <w:start w:val="1"/>
        <w:numFmt w:val="none"/>
        <w:pStyle w:val="OutlineObjective"/>
        <w:lvlText w:val="3.3"/>
        <w:lvlJc w:val="left"/>
        <w:pPr>
          <w:ind w:left="1080" w:hanging="1080"/>
        </w:pPr>
        <w:rPr>
          <w:rFonts w:hint="default"/>
          <w:b/>
        </w:rPr>
      </w:lvl>
    </w:lvlOverride>
    <w:lvlOverride w:ilvl="2">
      <w:lvl w:ilvl="2">
        <w:start w:val="1"/>
        <w:numFmt w:val="decimal"/>
        <w:lvlText w:val="%1.%2.%3"/>
        <w:lvlJc w:val="left"/>
        <w:pPr>
          <w:ind w:left="1080" w:hanging="108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81" w16cid:durableId="1969823182">
    <w:abstractNumId w:val="9"/>
    <w:lvlOverride w:ilvl="0">
      <w:lvl w:ilvl="0">
        <w:start w:val="1"/>
        <w:numFmt w:val="none"/>
        <w:lvlText w:val="UNIT 1"/>
        <w:lvlJc w:val="left"/>
        <w:pPr>
          <w:ind w:left="1080" w:hanging="1080"/>
        </w:pPr>
        <w:rPr>
          <w:rFonts w:hint="default"/>
          <w:b/>
        </w:rPr>
      </w:lvl>
    </w:lvlOverride>
    <w:lvlOverride w:ilvl="1">
      <w:lvl w:ilvl="1">
        <w:start w:val="1"/>
        <w:numFmt w:val="decimal"/>
        <w:lvlText w:val="4.%2"/>
        <w:lvlJc w:val="left"/>
        <w:pPr>
          <w:ind w:left="1080" w:hanging="1080"/>
        </w:pPr>
        <w:rPr>
          <w:rFonts w:hint="default"/>
          <w:b/>
        </w:rPr>
      </w:lvl>
    </w:lvlOverride>
    <w:lvlOverride w:ilvl="2">
      <w:lvl w:ilvl="2">
        <w:start w:val="1"/>
        <w:numFmt w:val="decimal"/>
        <w:lvlText w:val="%1.%2.%3"/>
        <w:lvlJc w:val="left"/>
        <w:pPr>
          <w:ind w:left="1080" w:hanging="108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82" w16cid:durableId="2133790715">
    <w:abstractNumId w:val="39"/>
    <w:lvlOverride w:ilvl="0">
      <w:lvl w:ilvl="0">
        <w:start w:val="1"/>
        <w:numFmt w:val="none"/>
        <w:lvlText w:val="UNIT 1"/>
        <w:lvlJc w:val="left"/>
        <w:pPr>
          <w:ind w:left="1080" w:hanging="1080"/>
        </w:pPr>
        <w:rPr>
          <w:rFonts w:hint="default"/>
          <w:b/>
        </w:rPr>
      </w:lvl>
    </w:lvlOverride>
    <w:lvlOverride w:ilvl="1">
      <w:lvl w:ilvl="1">
        <w:start w:val="1"/>
        <w:numFmt w:val="none"/>
        <w:pStyle w:val="OutlineObjective"/>
        <w:lvlText w:val="5.1"/>
        <w:lvlJc w:val="left"/>
        <w:pPr>
          <w:ind w:left="1080" w:hanging="1080"/>
        </w:pPr>
        <w:rPr>
          <w:rFonts w:hint="default"/>
          <w:b/>
        </w:rPr>
      </w:lvl>
    </w:lvlOverride>
    <w:lvlOverride w:ilvl="2">
      <w:lvl w:ilvl="2">
        <w:start w:val="1"/>
        <w:numFmt w:val="decimal"/>
        <w:lvlText w:val="%1.%2.%3"/>
        <w:lvlJc w:val="left"/>
        <w:pPr>
          <w:ind w:left="1080" w:hanging="108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83" w16cid:durableId="1980722417">
    <w:abstractNumId w:val="39"/>
    <w:lvlOverride w:ilvl="0">
      <w:lvl w:ilvl="0">
        <w:start w:val="1"/>
        <w:numFmt w:val="none"/>
        <w:lvlText w:val="UNIT 1"/>
        <w:lvlJc w:val="left"/>
        <w:pPr>
          <w:ind w:left="1080" w:hanging="1080"/>
        </w:pPr>
        <w:rPr>
          <w:rFonts w:hint="default"/>
          <w:b/>
        </w:rPr>
      </w:lvl>
    </w:lvlOverride>
    <w:lvlOverride w:ilvl="1">
      <w:lvl w:ilvl="1">
        <w:start w:val="1"/>
        <w:numFmt w:val="none"/>
        <w:pStyle w:val="OutlineObjective"/>
        <w:lvlText w:val="5.2"/>
        <w:lvlJc w:val="left"/>
        <w:pPr>
          <w:ind w:left="1080" w:hanging="1080"/>
        </w:pPr>
        <w:rPr>
          <w:rFonts w:hint="default"/>
          <w:b/>
        </w:rPr>
      </w:lvl>
    </w:lvlOverride>
    <w:lvlOverride w:ilvl="2">
      <w:lvl w:ilvl="2">
        <w:start w:val="1"/>
        <w:numFmt w:val="decimal"/>
        <w:lvlText w:val="%1.%2.%3"/>
        <w:lvlJc w:val="left"/>
        <w:pPr>
          <w:ind w:left="1080" w:hanging="108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84" w16cid:durableId="733700189">
    <w:abstractNumId w:val="39"/>
    <w:lvlOverride w:ilvl="0">
      <w:lvl w:ilvl="0">
        <w:start w:val="1"/>
        <w:numFmt w:val="none"/>
        <w:lvlText w:val="UNIT 1"/>
        <w:lvlJc w:val="left"/>
        <w:pPr>
          <w:ind w:left="1080" w:hanging="1080"/>
        </w:pPr>
        <w:rPr>
          <w:rFonts w:hint="default"/>
          <w:b/>
        </w:rPr>
      </w:lvl>
    </w:lvlOverride>
    <w:lvlOverride w:ilvl="1">
      <w:lvl w:ilvl="1">
        <w:start w:val="1"/>
        <w:numFmt w:val="none"/>
        <w:pStyle w:val="OutlineObjective"/>
        <w:lvlText w:val="5.3"/>
        <w:lvlJc w:val="left"/>
        <w:pPr>
          <w:ind w:left="1080" w:hanging="1080"/>
        </w:pPr>
        <w:rPr>
          <w:rFonts w:hint="default"/>
          <w:b/>
        </w:rPr>
      </w:lvl>
    </w:lvlOverride>
    <w:lvlOverride w:ilvl="2">
      <w:lvl w:ilvl="2">
        <w:start w:val="1"/>
        <w:numFmt w:val="decimal"/>
        <w:lvlText w:val="%1.%2.%3"/>
        <w:lvlJc w:val="left"/>
        <w:pPr>
          <w:ind w:left="1080" w:hanging="108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85" w16cid:durableId="1826240437">
    <w:abstractNumId w:val="39"/>
    <w:lvlOverride w:ilvl="0">
      <w:lvl w:ilvl="0">
        <w:start w:val="1"/>
        <w:numFmt w:val="none"/>
        <w:lvlText w:val="UNIT 1"/>
        <w:lvlJc w:val="left"/>
        <w:pPr>
          <w:ind w:left="1080" w:hanging="1080"/>
        </w:pPr>
        <w:rPr>
          <w:rFonts w:hint="default"/>
          <w:b/>
        </w:rPr>
      </w:lvl>
    </w:lvlOverride>
    <w:lvlOverride w:ilvl="1">
      <w:lvl w:ilvl="1">
        <w:start w:val="1"/>
        <w:numFmt w:val="none"/>
        <w:pStyle w:val="OutlineObjective"/>
        <w:lvlText w:val="5.4"/>
        <w:lvlJc w:val="left"/>
        <w:pPr>
          <w:ind w:left="1080" w:hanging="1080"/>
        </w:pPr>
        <w:rPr>
          <w:rFonts w:hint="default"/>
          <w:b/>
        </w:rPr>
      </w:lvl>
    </w:lvlOverride>
    <w:lvlOverride w:ilvl="2">
      <w:lvl w:ilvl="2">
        <w:start w:val="1"/>
        <w:numFmt w:val="decimal"/>
        <w:lvlText w:val="%1.%2.%3"/>
        <w:lvlJc w:val="left"/>
        <w:pPr>
          <w:ind w:left="1080" w:hanging="108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86" w16cid:durableId="1717467603">
    <w:abstractNumId w:val="39"/>
    <w:lvlOverride w:ilvl="0">
      <w:lvl w:ilvl="0">
        <w:start w:val="1"/>
        <w:numFmt w:val="none"/>
        <w:lvlText w:val="UNIT 1"/>
        <w:lvlJc w:val="left"/>
        <w:pPr>
          <w:ind w:left="1080" w:hanging="1080"/>
        </w:pPr>
        <w:rPr>
          <w:rFonts w:hint="default"/>
          <w:b/>
        </w:rPr>
      </w:lvl>
    </w:lvlOverride>
    <w:lvlOverride w:ilvl="1">
      <w:lvl w:ilvl="1">
        <w:start w:val="1"/>
        <w:numFmt w:val="none"/>
        <w:pStyle w:val="OutlineObjective"/>
        <w:lvlText w:val="5.5"/>
        <w:lvlJc w:val="left"/>
        <w:pPr>
          <w:ind w:left="1080" w:hanging="1080"/>
        </w:pPr>
        <w:rPr>
          <w:rFonts w:hint="default"/>
          <w:b/>
        </w:rPr>
      </w:lvl>
    </w:lvlOverride>
    <w:lvlOverride w:ilvl="2">
      <w:lvl w:ilvl="2">
        <w:start w:val="1"/>
        <w:numFmt w:val="decimal"/>
        <w:lvlText w:val="%1.%2.%3"/>
        <w:lvlJc w:val="left"/>
        <w:pPr>
          <w:ind w:left="1080" w:hanging="108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87" w16cid:durableId="452091577">
    <w:abstractNumId w:val="39"/>
    <w:lvlOverride w:ilvl="0">
      <w:lvl w:ilvl="0">
        <w:start w:val="1"/>
        <w:numFmt w:val="none"/>
        <w:lvlText w:val="UNIT 1"/>
        <w:lvlJc w:val="left"/>
        <w:pPr>
          <w:ind w:left="1080" w:hanging="1080"/>
        </w:pPr>
        <w:rPr>
          <w:rFonts w:hint="default"/>
          <w:b/>
        </w:rPr>
      </w:lvl>
    </w:lvlOverride>
    <w:lvlOverride w:ilvl="1">
      <w:lvl w:ilvl="1">
        <w:start w:val="1"/>
        <w:numFmt w:val="none"/>
        <w:pStyle w:val="OutlineObjective"/>
        <w:lvlText w:val="5.6"/>
        <w:lvlJc w:val="left"/>
        <w:pPr>
          <w:ind w:left="1080" w:hanging="1080"/>
        </w:pPr>
        <w:rPr>
          <w:rFonts w:hint="default"/>
          <w:b/>
        </w:rPr>
      </w:lvl>
    </w:lvlOverride>
    <w:lvlOverride w:ilvl="2">
      <w:lvl w:ilvl="2">
        <w:start w:val="1"/>
        <w:numFmt w:val="decimal"/>
        <w:lvlText w:val="%1.%2.%3"/>
        <w:lvlJc w:val="left"/>
        <w:pPr>
          <w:ind w:left="1080" w:hanging="108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88" w16cid:durableId="1159887862">
    <w:abstractNumId w:val="39"/>
    <w:lvlOverride w:ilvl="0">
      <w:lvl w:ilvl="0">
        <w:start w:val="1"/>
        <w:numFmt w:val="none"/>
        <w:lvlText w:val="UNIT 1"/>
        <w:lvlJc w:val="left"/>
        <w:pPr>
          <w:ind w:left="1080" w:hanging="1080"/>
        </w:pPr>
        <w:rPr>
          <w:rFonts w:hint="default"/>
          <w:b/>
        </w:rPr>
      </w:lvl>
    </w:lvlOverride>
    <w:lvlOverride w:ilvl="1">
      <w:lvl w:ilvl="1">
        <w:start w:val="1"/>
        <w:numFmt w:val="none"/>
        <w:pStyle w:val="OutlineObjective"/>
        <w:lvlText w:val="6.1"/>
        <w:lvlJc w:val="left"/>
        <w:pPr>
          <w:ind w:left="1080" w:hanging="1080"/>
        </w:pPr>
        <w:rPr>
          <w:rFonts w:hint="default"/>
          <w:b/>
        </w:rPr>
      </w:lvl>
    </w:lvlOverride>
    <w:lvlOverride w:ilvl="2">
      <w:lvl w:ilvl="2">
        <w:start w:val="1"/>
        <w:numFmt w:val="decimal"/>
        <w:lvlText w:val="%1.%2.%3"/>
        <w:lvlJc w:val="left"/>
        <w:pPr>
          <w:ind w:left="1080" w:hanging="108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89" w16cid:durableId="2029217362">
    <w:abstractNumId w:val="39"/>
    <w:lvlOverride w:ilvl="0">
      <w:lvl w:ilvl="0">
        <w:start w:val="1"/>
        <w:numFmt w:val="none"/>
        <w:lvlText w:val="UNIT 1"/>
        <w:lvlJc w:val="left"/>
        <w:pPr>
          <w:ind w:left="1080" w:hanging="1080"/>
        </w:pPr>
        <w:rPr>
          <w:rFonts w:hint="default"/>
          <w:b/>
        </w:rPr>
      </w:lvl>
    </w:lvlOverride>
    <w:lvlOverride w:ilvl="1">
      <w:lvl w:ilvl="1">
        <w:start w:val="1"/>
        <w:numFmt w:val="none"/>
        <w:pStyle w:val="OutlineObjective"/>
        <w:lvlText w:val="6.2"/>
        <w:lvlJc w:val="left"/>
        <w:pPr>
          <w:ind w:left="1080" w:hanging="1080"/>
        </w:pPr>
        <w:rPr>
          <w:rFonts w:hint="default"/>
          <w:b/>
        </w:rPr>
      </w:lvl>
    </w:lvlOverride>
    <w:lvlOverride w:ilvl="2">
      <w:lvl w:ilvl="2">
        <w:start w:val="1"/>
        <w:numFmt w:val="decimal"/>
        <w:lvlText w:val="%1.%2.%3"/>
        <w:lvlJc w:val="left"/>
        <w:pPr>
          <w:ind w:left="1080" w:hanging="108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90" w16cid:durableId="1819691315">
    <w:abstractNumId w:val="39"/>
    <w:lvlOverride w:ilvl="0">
      <w:lvl w:ilvl="0">
        <w:start w:val="1"/>
        <w:numFmt w:val="none"/>
        <w:lvlText w:val="UNIT 1"/>
        <w:lvlJc w:val="left"/>
        <w:pPr>
          <w:ind w:left="1080" w:hanging="1080"/>
        </w:pPr>
        <w:rPr>
          <w:rFonts w:hint="default"/>
          <w:b/>
        </w:rPr>
      </w:lvl>
    </w:lvlOverride>
    <w:lvlOverride w:ilvl="1">
      <w:lvl w:ilvl="1">
        <w:start w:val="1"/>
        <w:numFmt w:val="none"/>
        <w:pStyle w:val="OutlineObjective"/>
        <w:lvlText w:val="7.1"/>
        <w:lvlJc w:val="left"/>
        <w:pPr>
          <w:ind w:left="1080" w:hanging="1080"/>
        </w:pPr>
        <w:rPr>
          <w:rFonts w:hint="default"/>
          <w:b/>
        </w:rPr>
      </w:lvl>
    </w:lvlOverride>
    <w:lvlOverride w:ilvl="2">
      <w:lvl w:ilvl="2">
        <w:start w:val="1"/>
        <w:numFmt w:val="decimal"/>
        <w:lvlText w:val="%1.%2.%3"/>
        <w:lvlJc w:val="left"/>
        <w:pPr>
          <w:ind w:left="1080" w:hanging="108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91" w16cid:durableId="1036737469">
    <w:abstractNumId w:val="39"/>
    <w:lvlOverride w:ilvl="0">
      <w:lvl w:ilvl="0">
        <w:start w:val="1"/>
        <w:numFmt w:val="none"/>
        <w:lvlText w:val="UNIT 1"/>
        <w:lvlJc w:val="left"/>
        <w:pPr>
          <w:ind w:left="1080" w:hanging="1080"/>
        </w:pPr>
        <w:rPr>
          <w:rFonts w:hint="default"/>
          <w:b/>
        </w:rPr>
      </w:lvl>
    </w:lvlOverride>
    <w:lvlOverride w:ilvl="1">
      <w:lvl w:ilvl="1">
        <w:start w:val="1"/>
        <w:numFmt w:val="none"/>
        <w:pStyle w:val="OutlineObjective"/>
        <w:lvlText w:val="7.2"/>
        <w:lvlJc w:val="left"/>
        <w:pPr>
          <w:ind w:left="1080" w:hanging="1080"/>
        </w:pPr>
        <w:rPr>
          <w:rFonts w:hint="default"/>
          <w:b/>
        </w:rPr>
      </w:lvl>
    </w:lvlOverride>
    <w:lvlOverride w:ilvl="2">
      <w:lvl w:ilvl="2">
        <w:start w:val="1"/>
        <w:numFmt w:val="decimal"/>
        <w:lvlText w:val="%1.%2.%3"/>
        <w:lvlJc w:val="left"/>
        <w:pPr>
          <w:ind w:left="1080" w:hanging="108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92" w16cid:durableId="120610551">
    <w:abstractNumId w:val="39"/>
    <w:lvlOverride w:ilvl="0">
      <w:lvl w:ilvl="0">
        <w:start w:val="1"/>
        <w:numFmt w:val="none"/>
        <w:lvlText w:val="UNIT 1"/>
        <w:lvlJc w:val="left"/>
        <w:pPr>
          <w:ind w:left="1080" w:hanging="1080"/>
        </w:pPr>
        <w:rPr>
          <w:rFonts w:hint="default"/>
          <w:b/>
        </w:rPr>
      </w:lvl>
    </w:lvlOverride>
    <w:lvlOverride w:ilvl="1">
      <w:lvl w:ilvl="1">
        <w:start w:val="1"/>
        <w:numFmt w:val="none"/>
        <w:pStyle w:val="OutlineObjective"/>
        <w:lvlText w:val="7.3"/>
        <w:lvlJc w:val="left"/>
        <w:pPr>
          <w:ind w:left="1080" w:hanging="1080"/>
        </w:pPr>
        <w:rPr>
          <w:rFonts w:hint="default"/>
          <w:b/>
        </w:rPr>
      </w:lvl>
    </w:lvlOverride>
    <w:lvlOverride w:ilvl="2">
      <w:lvl w:ilvl="2">
        <w:start w:val="1"/>
        <w:numFmt w:val="decimal"/>
        <w:lvlText w:val="%1.%2.%3"/>
        <w:lvlJc w:val="left"/>
        <w:pPr>
          <w:ind w:left="1080" w:hanging="108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93" w16cid:durableId="1913930688">
    <w:abstractNumId w:val="39"/>
    <w:lvlOverride w:ilvl="0">
      <w:lvl w:ilvl="0">
        <w:start w:val="1"/>
        <w:numFmt w:val="none"/>
        <w:lvlText w:val="UNIT 1"/>
        <w:lvlJc w:val="left"/>
        <w:pPr>
          <w:ind w:left="1080" w:hanging="1080"/>
        </w:pPr>
        <w:rPr>
          <w:rFonts w:hint="default"/>
          <w:b/>
        </w:rPr>
      </w:lvl>
    </w:lvlOverride>
    <w:lvlOverride w:ilvl="1">
      <w:lvl w:ilvl="1">
        <w:start w:val="1"/>
        <w:numFmt w:val="none"/>
        <w:pStyle w:val="OutlineObjective"/>
        <w:lvlText w:val="7.4"/>
        <w:lvlJc w:val="left"/>
        <w:pPr>
          <w:ind w:left="1080" w:hanging="1080"/>
        </w:pPr>
        <w:rPr>
          <w:rFonts w:hint="default"/>
          <w:b/>
        </w:rPr>
      </w:lvl>
    </w:lvlOverride>
    <w:lvlOverride w:ilvl="2">
      <w:lvl w:ilvl="2">
        <w:start w:val="1"/>
        <w:numFmt w:val="decimal"/>
        <w:lvlText w:val="%1.%2.%3"/>
        <w:lvlJc w:val="left"/>
        <w:pPr>
          <w:ind w:left="1080" w:hanging="108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94" w16cid:durableId="488056285">
    <w:abstractNumId w:val="39"/>
    <w:lvlOverride w:ilvl="0">
      <w:lvl w:ilvl="0">
        <w:start w:val="1"/>
        <w:numFmt w:val="none"/>
        <w:lvlText w:val="UNIT 1"/>
        <w:lvlJc w:val="left"/>
        <w:pPr>
          <w:ind w:left="1080" w:hanging="1080"/>
        </w:pPr>
        <w:rPr>
          <w:rFonts w:hint="default"/>
          <w:b/>
        </w:rPr>
      </w:lvl>
    </w:lvlOverride>
    <w:lvlOverride w:ilvl="1">
      <w:lvl w:ilvl="1">
        <w:start w:val="1"/>
        <w:numFmt w:val="none"/>
        <w:pStyle w:val="OutlineObjective"/>
        <w:lvlText w:val="7.5"/>
        <w:lvlJc w:val="left"/>
        <w:pPr>
          <w:ind w:left="1080" w:hanging="1080"/>
        </w:pPr>
        <w:rPr>
          <w:rFonts w:hint="default"/>
          <w:b/>
        </w:rPr>
      </w:lvl>
    </w:lvlOverride>
    <w:lvlOverride w:ilvl="2">
      <w:lvl w:ilvl="2">
        <w:start w:val="1"/>
        <w:numFmt w:val="decimal"/>
        <w:lvlText w:val="%1.%2.%3"/>
        <w:lvlJc w:val="left"/>
        <w:pPr>
          <w:ind w:left="1080" w:hanging="108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95" w16cid:durableId="1346396622">
    <w:abstractNumId w:val="39"/>
    <w:lvlOverride w:ilvl="0">
      <w:lvl w:ilvl="0">
        <w:start w:val="1"/>
        <w:numFmt w:val="none"/>
        <w:lvlText w:val="UNIT 1"/>
        <w:lvlJc w:val="left"/>
        <w:pPr>
          <w:ind w:left="1080" w:hanging="1080"/>
        </w:pPr>
        <w:rPr>
          <w:rFonts w:hint="default"/>
          <w:b/>
        </w:rPr>
      </w:lvl>
    </w:lvlOverride>
    <w:lvlOverride w:ilvl="1">
      <w:lvl w:ilvl="1">
        <w:start w:val="1"/>
        <w:numFmt w:val="none"/>
        <w:pStyle w:val="OutlineObjective"/>
        <w:lvlText w:val="8.1"/>
        <w:lvlJc w:val="left"/>
        <w:pPr>
          <w:ind w:left="1080" w:hanging="1080"/>
        </w:pPr>
        <w:rPr>
          <w:rFonts w:hint="default"/>
          <w:b/>
        </w:rPr>
      </w:lvl>
    </w:lvlOverride>
    <w:lvlOverride w:ilvl="2">
      <w:lvl w:ilvl="2">
        <w:start w:val="1"/>
        <w:numFmt w:val="decimal"/>
        <w:lvlText w:val="%1.%2.%3"/>
        <w:lvlJc w:val="left"/>
        <w:pPr>
          <w:ind w:left="1080" w:hanging="108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96" w16cid:durableId="1029724520">
    <w:abstractNumId w:val="39"/>
    <w:lvlOverride w:ilvl="0">
      <w:lvl w:ilvl="0">
        <w:start w:val="1"/>
        <w:numFmt w:val="none"/>
        <w:lvlText w:val="UNIT 1"/>
        <w:lvlJc w:val="left"/>
        <w:pPr>
          <w:ind w:left="1080" w:hanging="1080"/>
        </w:pPr>
        <w:rPr>
          <w:rFonts w:hint="default"/>
          <w:b/>
        </w:rPr>
      </w:lvl>
    </w:lvlOverride>
    <w:lvlOverride w:ilvl="1">
      <w:lvl w:ilvl="1">
        <w:start w:val="1"/>
        <w:numFmt w:val="none"/>
        <w:pStyle w:val="OutlineObjective"/>
        <w:lvlText w:val="8.2"/>
        <w:lvlJc w:val="left"/>
        <w:pPr>
          <w:ind w:left="1080" w:hanging="1080"/>
        </w:pPr>
        <w:rPr>
          <w:rFonts w:hint="default"/>
          <w:b/>
        </w:rPr>
      </w:lvl>
    </w:lvlOverride>
    <w:lvlOverride w:ilvl="2">
      <w:lvl w:ilvl="2">
        <w:start w:val="1"/>
        <w:numFmt w:val="decimal"/>
        <w:lvlText w:val="%1.%2.%3"/>
        <w:lvlJc w:val="left"/>
        <w:pPr>
          <w:ind w:left="1080" w:hanging="108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97" w16cid:durableId="361177615">
    <w:abstractNumId w:val="39"/>
    <w:lvlOverride w:ilvl="0">
      <w:lvl w:ilvl="0">
        <w:start w:val="1"/>
        <w:numFmt w:val="none"/>
        <w:lvlText w:val="UNIT 1"/>
        <w:lvlJc w:val="left"/>
        <w:pPr>
          <w:ind w:left="1080" w:hanging="1080"/>
        </w:pPr>
        <w:rPr>
          <w:rFonts w:hint="default"/>
          <w:b/>
        </w:rPr>
      </w:lvl>
    </w:lvlOverride>
    <w:lvlOverride w:ilvl="1">
      <w:lvl w:ilvl="1">
        <w:start w:val="1"/>
        <w:numFmt w:val="none"/>
        <w:pStyle w:val="OutlineObjective"/>
        <w:lvlText w:val="8.3"/>
        <w:lvlJc w:val="left"/>
        <w:pPr>
          <w:ind w:left="1080" w:hanging="1080"/>
        </w:pPr>
        <w:rPr>
          <w:rFonts w:hint="default"/>
          <w:b/>
        </w:rPr>
      </w:lvl>
    </w:lvlOverride>
    <w:lvlOverride w:ilvl="2">
      <w:lvl w:ilvl="2">
        <w:start w:val="1"/>
        <w:numFmt w:val="decimal"/>
        <w:lvlText w:val="%1.%2.%3"/>
        <w:lvlJc w:val="left"/>
        <w:pPr>
          <w:ind w:left="1080" w:hanging="108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98" w16cid:durableId="1097141816">
    <w:abstractNumId w:val="39"/>
    <w:lvlOverride w:ilvl="0">
      <w:lvl w:ilvl="0">
        <w:start w:val="1"/>
        <w:numFmt w:val="none"/>
        <w:lvlText w:val="UNIT 1"/>
        <w:lvlJc w:val="left"/>
        <w:pPr>
          <w:ind w:left="1080" w:hanging="1080"/>
        </w:pPr>
        <w:rPr>
          <w:rFonts w:hint="default"/>
          <w:b/>
        </w:rPr>
      </w:lvl>
    </w:lvlOverride>
    <w:lvlOverride w:ilvl="1">
      <w:lvl w:ilvl="1">
        <w:start w:val="1"/>
        <w:numFmt w:val="none"/>
        <w:pStyle w:val="OutlineObjective"/>
        <w:lvlText w:val="8.4"/>
        <w:lvlJc w:val="left"/>
        <w:pPr>
          <w:ind w:left="1080" w:hanging="1080"/>
        </w:pPr>
        <w:rPr>
          <w:rFonts w:hint="default"/>
          <w:b/>
        </w:rPr>
      </w:lvl>
    </w:lvlOverride>
    <w:lvlOverride w:ilvl="2">
      <w:lvl w:ilvl="2">
        <w:start w:val="1"/>
        <w:numFmt w:val="decimal"/>
        <w:lvlText w:val="%1.%2.%3"/>
        <w:lvlJc w:val="left"/>
        <w:pPr>
          <w:ind w:left="1080" w:hanging="108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99" w16cid:durableId="1241597839">
    <w:abstractNumId w:val="39"/>
    <w:lvlOverride w:ilvl="0">
      <w:lvl w:ilvl="0">
        <w:start w:val="1"/>
        <w:numFmt w:val="none"/>
        <w:lvlText w:val="UNIT 1"/>
        <w:lvlJc w:val="left"/>
        <w:pPr>
          <w:ind w:left="1080" w:hanging="1080"/>
        </w:pPr>
        <w:rPr>
          <w:rFonts w:hint="default"/>
          <w:b/>
        </w:rPr>
      </w:lvl>
    </w:lvlOverride>
    <w:lvlOverride w:ilvl="1">
      <w:lvl w:ilvl="1">
        <w:start w:val="1"/>
        <w:numFmt w:val="none"/>
        <w:pStyle w:val="OutlineObjective"/>
        <w:lvlText w:val="8.5"/>
        <w:lvlJc w:val="left"/>
        <w:pPr>
          <w:ind w:left="1080" w:hanging="1080"/>
        </w:pPr>
        <w:rPr>
          <w:rFonts w:hint="default"/>
          <w:b/>
        </w:rPr>
      </w:lvl>
    </w:lvlOverride>
    <w:lvlOverride w:ilvl="2">
      <w:lvl w:ilvl="2">
        <w:start w:val="1"/>
        <w:numFmt w:val="decimal"/>
        <w:lvlText w:val="%1.%2.%3"/>
        <w:lvlJc w:val="left"/>
        <w:pPr>
          <w:ind w:left="1080" w:hanging="108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100" w16cid:durableId="359209022">
    <w:abstractNumId w:val="8"/>
  </w:num>
  <w:num w:numId="101" w16cid:durableId="741608637">
    <w:abstractNumId w:val="55"/>
  </w:num>
  <w:num w:numId="102" w16cid:durableId="1723213112">
    <w:abstractNumId w:val="24"/>
  </w:num>
  <w:num w:numId="103" w16cid:durableId="619990302">
    <w:abstractNumId w:val="2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0C"/>
    <w:rsid w:val="000009EA"/>
    <w:rsid w:val="00005EA5"/>
    <w:rsid w:val="00010567"/>
    <w:rsid w:val="00010BC3"/>
    <w:rsid w:val="0001116A"/>
    <w:rsid w:val="00013F35"/>
    <w:rsid w:val="00024C33"/>
    <w:rsid w:val="00034204"/>
    <w:rsid w:val="00036A91"/>
    <w:rsid w:val="000377C8"/>
    <w:rsid w:val="00037EBB"/>
    <w:rsid w:val="00041983"/>
    <w:rsid w:val="00044F26"/>
    <w:rsid w:val="00052D7F"/>
    <w:rsid w:val="000701D8"/>
    <w:rsid w:val="00077F85"/>
    <w:rsid w:val="00082163"/>
    <w:rsid w:val="0008359C"/>
    <w:rsid w:val="00087678"/>
    <w:rsid w:val="0009024D"/>
    <w:rsid w:val="00095BF2"/>
    <w:rsid w:val="000A5C39"/>
    <w:rsid w:val="000C2259"/>
    <w:rsid w:val="000C424D"/>
    <w:rsid w:val="000C4B71"/>
    <w:rsid w:val="000D2595"/>
    <w:rsid w:val="000D3F79"/>
    <w:rsid w:val="000D6AA9"/>
    <w:rsid w:val="000E1BAC"/>
    <w:rsid w:val="000E41E0"/>
    <w:rsid w:val="000F59B9"/>
    <w:rsid w:val="000F5D22"/>
    <w:rsid w:val="001044C0"/>
    <w:rsid w:val="00113A4F"/>
    <w:rsid w:val="00122E88"/>
    <w:rsid w:val="00123B6F"/>
    <w:rsid w:val="00124AD7"/>
    <w:rsid w:val="00134E1E"/>
    <w:rsid w:val="0013698C"/>
    <w:rsid w:val="001376CC"/>
    <w:rsid w:val="001429BF"/>
    <w:rsid w:val="0015331D"/>
    <w:rsid w:val="00153508"/>
    <w:rsid w:val="00163D1F"/>
    <w:rsid w:val="001661BC"/>
    <w:rsid w:val="00177894"/>
    <w:rsid w:val="00181019"/>
    <w:rsid w:val="00185DBF"/>
    <w:rsid w:val="00185F19"/>
    <w:rsid w:val="00186156"/>
    <w:rsid w:val="001867A5"/>
    <w:rsid w:val="00186FEC"/>
    <w:rsid w:val="00192B6D"/>
    <w:rsid w:val="001A040B"/>
    <w:rsid w:val="001B2917"/>
    <w:rsid w:val="001B43CD"/>
    <w:rsid w:val="001C77C1"/>
    <w:rsid w:val="001D6199"/>
    <w:rsid w:val="001D6F63"/>
    <w:rsid w:val="001E364D"/>
    <w:rsid w:val="001F0A5E"/>
    <w:rsid w:val="00202445"/>
    <w:rsid w:val="00211092"/>
    <w:rsid w:val="0021292D"/>
    <w:rsid w:val="0022050B"/>
    <w:rsid w:val="00226ED0"/>
    <w:rsid w:val="0022728D"/>
    <w:rsid w:val="00236594"/>
    <w:rsid w:val="00240210"/>
    <w:rsid w:val="00243532"/>
    <w:rsid w:val="002445EE"/>
    <w:rsid w:val="002520B4"/>
    <w:rsid w:val="00252BFA"/>
    <w:rsid w:val="0025349A"/>
    <w:rsid w:val="0025562B"/>
    <w:rsid w:val="00257EFD"/>
    <w:rsid w:val="002640FB"/>
    <w:rsid w:val="002658C9"/>
    <w:rsid w:val="00265CB7"/>
    <w:rsid w:val="0027535B"/>
    <w:rsid w:val="002850F0"/>
    <w:rsid w:val="00287CB4"/>
    <w:rsid w:val="00290A12"/>
    <w:rsid w:val="00292E67"/>
    <w:rsid w:val="00294381"/>
    <w:rsid w:val="0029787C"/>
    <w:rsid w:val="002A1391"/>
    <w:rsid w:val="002B643B"/>
    <w:rsid w:val="002C3C2E"/>
    <w:rsid w:val="002C700B"/>
    <w:rsid w:val="002C79C9"/>
    <w:rsid w:val="002D53F2"/>
    <w:rsid w:val="002E2B4E"/>
    <w:rsid w:val="002E401B"/>
    <w:rsid w:val="002E4149"/>
    <w:rsid w:val="002E6018"/>
    <w:rsid w:val="002F35A8"/>
    <w:rsid w:val="002F3646"/>
    <w:rsid w:val="002F7226"/>
    <w:rsid w:val="00300EC7"/>
    <w:rsid w:val="00301655"/>
    <w:rsid w:val="00302997"/>
    <w:rsid w:val="00305F08"/>
    <w:rsid w:val="00307760"/>
    <w:rsid w:val="00310F49"/>
    <w:rsid w:val="00313ACD"/>
    <w:rsid w:val="00314A0E"/>
    <w:rsid w:val="00317038"/>
    <w:rsid w:val="0032741D"/>
    <w:rsid w:val="003422A5"/>
    <w:rsid w:val="003479B2"/>
    <w:rsid w:val="00353B18"/>
    <w:rsid w:val="003576D5"/>
    <w:rsid w:val="00360A96"/>
    <w:rsid w:val="00362AB8"/>
    <w:rsid w:val="00375C15"/>
    <w:rsid w:val="00382143"/>
    <w:rsid w:val="0038295F"/>
    <w:rsid w:val="0038430D"/>
    <w:rsid w:val="00390BA7"/>
    <w:rsid w:val="00392155"/>
    <w:rsid w:val="003931F6"/>
    <w:rsid w:val="00394944"/>
    <w:rsid w:val="003A4E0F"/>
    <w:rsid w:val="003A5C55"/>
    <w:rsid w:val="003B2246"/>
    <w:rsid w:val="003B6209"/>
    <w:rsid w:val="003C0278"/>
    <w:rsid w:val="003C3771"/>
    <w:rsid w:val="003E2D5E"/>
    <w:rsid w:val="003F46C3"/>
    <w:rsid w:val="003F5888"/>
    <w:rsid w:val="003F7B80"/>
    <w:rsid w:val="004030EE"/>
    <w:rsid w:val="00403DC9"/>
    <w:rsid w:val="004043FC"/>
    <w:rsid w:val="00404B76"/>
    <w:rsid w:val="00411CFE"/>
    <w:rsid w:val="00424930"/>
    <w:rsid w:val="00425A4D"/>
    <w:rsid w:val="00426132"/>
    <w:rsid w:val="0043306B"/>
    <w:rsid w:val="004371AB"/>
    <w:rsid w:val="004377A7"/>
    <w:rsid w:val="004413FF"/>
    <w:rsid w:val="00443268"/>
    <w:rsid w:val="00447416"/>
    <w:rsid w:val="00450CC2"/>
    <w:rsid w:val="00455EC2"/>
    <w:rsid w:val="00460B72"/>
    <w:rsid w:val="0047233C"/>
    <w:rsid w:val="00472C5C"/>
    <w:rsid w:val="00473EDE"/>
    <w:rsid w:val="00480B1C"/>
    <w:rsid w:val="0048303F"/>
    <w:rsid w:val="00486F5C"/>
    <w:rsid w:val="00494FD2"/>
    <w:rsid w:val="0049526A"/>
    <w:rsid w:val="00495492"/>
    <w:rsid w:val="004A1EED"/>
    <w:rsid w:val="004A4EF6"/>
    <w:rsid w:val="004B20A5"/>
    <w:rsid w:val="004B3E98"/>
    <w:rsid w:val="004B42F9"/>
    <w:rsid w:val="004B5C5E"/>
    <w:rsid w:val="004C3B42"/>
    <w:rsid w:val="004C5124"/>
    <w:rsid w:val="004D2302"/>
    <w:rsid w:val="004D341F"/>
    <w:rsid w:val="004D56F6"/>
    <w:rsid w:val="004E44AA"/>
    <w:rsid w:val="004E4A24"/>
    <w:rsid w:val="004E78CA"/>
    <w:rsid w:val="004F35C4"/>
    <w:rsid w:val="0050334F"/>
    <w:rsid w:val="00505B06"/>
    <w:rsid w:val="00511480"/>
    <w:rsid w:val="00512A5F"/>
    <w:rsid w:val="00517DE2"/>
    <w:rsid w:val="00526D31"/>
    <w:rsid w:val="00541DE9"/>
    <w:rsid w:val="00545ADE"/>
    <w:rsid w:val="00545B4E"/>
    <w:rsid w:val="0055561E"/>
    <w:rsid w:val="00556AAC"/>
    <w:rsid w:val="005605B3"/>
    <w:rsid w:val="00561874"/>
    <w:rsid w:val="00563326"/>
    <w:rsid w:val="005704F2"/>
    <w:rsid w:val="005733E3"/>
    <w:rsid w:val="00573809"/>
    <w:rsid w:val="0057499A"/>
    <w:rsid w:val="00581961"/>
    <w:rsid w:val="0059020B"/>
    <w:rsid w:val="0059449D"/>
    <w:rsid w:val="00597B5B"/>
    <w:rsid w:val="005A0B55"/>
    <w:rsid w:val="005A2419"/>
    <w:rsid w:val="005B0797"/>
    <w:rsid w:val="005B5D5E"/>
    <w:rsid w:val="005C3F18"/>
    <w:rsid w:val="005D499F"/>
    <w:rsid w:val="005D7E4D"/>
    <w:rsid w:val="005E3116"/>
    <w:rsid w:val="005E6236"/>
    <w:rsid w:val="005F25DD"/>
    <w:rsid w:val="005F284C"/>
    <w:rsid w:val="005F6318"/>
    <w:rsid w:val="005F6C8B"/>
    <w:rsid w:val="005F702A"/>
    <w:rsid w:val="006122AE"/>
    <w:rsid w:val="00612D21"/>
    <w:rsid w:val="0061470B"/>
    <w:rsid w:val="006147A5"/>
    <w:rsid w:val="006158FC"/>
    <w:rsid w:val="006174F7"/>
    <w:rsid w:val="00623D23"/>
    <w:rsid w:val="006316AD"/>
    <w:rsid w:val="0063595C"/>
    <w:rsid w:val="006411DD"/>
    <w:rsid w:val="00645151"/>
    <w:rsid w:val="00645EDF"/>
    <w:rsid w:val="0064614B"/>
    <w:rsid w:val="00650EEA"/>
    <w:rsid w:val="0065281E"/>
    <w:rsid w:val="0065507A"/>
    <w:rsid w:val="00657AC9"/>
    <w:rsid w:val="00672C4B"/>
    <w:rsid w:val="006762CF"/>
    <w:rsid w:val="006770D6"/>
    <w:rsid w:val="00681FD3"/>
    <w:rsid w:val="006831B4"/>
    <w:rsid w:val="0068401C"/>
    <w:rsid w:val="00686751"/>
    <w:rsid w:val="006A0391"/>
    <w:rsid w:val="006A3037"/>
    <w:rsid w:val="006A3D0C"/>
    <w:rsid w:val="006A78B9"/>
    <w:rsid w:val="006B0750"/>
    <w:rsid w:val="006B250B"/>
    <w:rsid w:val="006B6F73"/>
    <w:rsid w:val="006C0A32"/>
    <w:rsid w:val="006C7464"/>
    <w:rsid w:val="006D3CF6"/>
    <w:rsid w:val="006D45C5"/>
    <w:rsid w:val="006D6C69"/>
    <w:rsid w:val="006E0525"/>
    <w:rsid w:val="006E2A19"/>
    <w:rsid w:val="006E7F39"/>
    <w:rsid w:val="006F3430"/>
    <w:rsid w:val="006F452B"/>
    <w:rsid w:val="006F5CAB"/>
    <w:rsid w:val="006F78B5"/>
    <w:rsid w:val="007002C1"/>
    <w:rsid w:val="00701FF3"/>
    <w:rsid w:val="00704707"/>
    <w:rsid w:val="00705575"/>
    <w:rsid w:val="00705682"/>
    <w:rsid w:val="00714BBA"/>
    <w:rsid w:val="00717A3C"/>
    <w:rsid w:val="00720A8E"/>
    <w:rsid w:val="00721957"/>
    <w:rsid w:val="0072250F"/>
    <w:rsid w:val="00735E8A"/>
    <w:rsid w:val="00742E75"/>
    <w:rsid w:val="00743A42"/>
    <w:rsid w:val="007445E7"/>
    <w:rsid w:val="00744D4C"/>
    <w:rsid w:val="007455E3"/>
    <w:rsid w:val="00746D40"/>
    <w:rsid w:val="00752E9F"/>
    <w:rsid w:val="00754143"/>
    <w:rsid w:val="007564EB"/>
    <w:rsid w:val="007635EB"/>
    <w:rsid w:val="0076411A"/>
    <w:rsid w:val="007659C7"/>
    <w:rsid w:val="00767810"/>
    <w:rsid w:val="00767BFF"/>
    <w:rsid w:val="0077306E"/>
    <w:rsid w:val="00781A11"/>
    <w:rsid w:val="00783D1F"/>
    <w:rsid w:val="00784F76"/>
    <w:rsid w:val="00787D56"/>
    <w:rsid w:val="007937EE"/>
    <w:rsid w:val="00795126"/>
    <w:rsid w:val="007978A4"/>
    <w:rsid w:val="007979B8"/>
    <w:rsid w:val="00797B41"/>
    <w:rsid w:val="007A77DF"/>
    <w:rsid w:val="007B0FDF"/>
    <w:rsid w:val="007B2A2E"/>
    <w:rsid w:val="007B3A8F"/>
    <w:rsid w:val="007B46F9"/>
    <w:rsid w:val="007B654D"/>
    <w:rsid w:val="007C1B17"/>
    <w:rsid w:val="007C6A89"/>
    <w:rsid w:val="007C6E3F"/>
    <w:rsid w:val="007D147E"/>
    <w:rsid w:val="007D20D5"/>
    <w:rsid w:val="007F57A3"/>
    <w:rsid w:val="00800F69"/>
    <w:rsid w:val="00805F3D"/>
    <w:rsid w:val="00810C69"/>
    <w:rsid w:val="00813DB1"/>
    <w:rsid w:val="00815B23"/>
    <w:rsid w:val="00820EBC"/>
    <w:rsid w:val="00822252"/>
    <w:rsid w:val="00831299"/>
    <w:rsid w:val="008325DB"/>
    <w:rsid w:val="008327C0"/>
    <w:rsid w:val="00833146"/>
    <w:rsid w:val="00845DA1"/>
    <w:rsid w:val="00847070"/>
    <w:rsid w:val="00850087"/>
    <w:rsid w:val="00853440"/>
    <w:rsid w:val="00861341"/>
    <w:rsid w:val="008620EE"/>
    <w:rsid w:val="008622CE"/>
    <w:rsid w:val="00862E07"/>
    <w:rsid w:val="00872139"/>
    <w:rsid w:val="00872A18"/>
    <w:rsid w:val="00877BF2"/>
    <w:rsid w:val="00877E0B"/>
    <w:rsid w:val="008826DB"/>
    <w:rsid w:val="00882BAA"/>
    <w:rsid w:val="0088538A"/>
    <w:rsid w:val="00887903"/>
    <w:rsid w:val="00892A1A"/>
    <w:rsid w:val="00895059"/>
    <w:rsid w:val="008A3C13"/>
    <w:rsid w:val="008A6DAA"/>
    <w:rsid w:val="008B370A"/>
    <w:rsid w:val="008B44CF"/>
    <w:rsid w:val="008C03C5"/>
    <w:rsid w:val="008C04BA"/>
    <w:rsid w:val="008C12D2"/>
    <w:rsid w:val="008D0356"/>
    <w:rsid w:val="008D07FA"/>
    <w:rsid w:val="008D3107"/>
    <w:rsid w:val="008D4962"/>
    <w:rsid w:val="008E4F46"/>
    <w:rsid w:val="008E568D"/>
    <w:rsid w:val="008E7BC7"/>
    <w:rsid w:val="008F13A6"/>
    <w:rsid w:val="008F61EE"/>
    <w:rsid w:val="00900270"/>
    <w:rsid w:val="009019CB"/>
    <w:rsid w:val="00901B36"/>
    <w:rsid w:val="0090200C"/>
    <w:rsid w:val="009133E2"/>
    <w:rsid w:val="00913D27"/>
    <w:rsid w:val="00915B47"/>
    <w:rsid w:val="00920E71"/>
    <w:rsid w:val="00921454"/>
    <w:rsid w:val="0092402C"/>
    <w:rsid w:val="009335F6"/>
    <w:rsid w:val="00936A22"/>
    <w:rsid w:val="00940497"/>
    <w:rsid w:val="00947165"/>
    <w:rsid w:val="00975D10"/>
    <w:rsid w:val="00985C55"/>
    <w:rsid w:val="009861AB"/>
    <w:rsid w:val="00986DA2"/>
    <w:rsid w:val="00990395"/>
    <w:rsid w:val="00991521"/>
    <w:rsid w:val="00991D2C"/>
    <w:rsid w:val="0099251A"/>
    <w:rsid w:val="0099444C"/>
    <w:rsid w:val="0099698C"/>
    <w:rsid w:val="00996F5A"/>
    <w:rsid w:val="009A19D1"/>
    <w:rsid w:val="009A2269"/>
    <w:rsid w:val="009A48BC"/>
    <w:rsid w:val="009A550C"/>
    <w:rsid w:val="009A7628"/>
    <w:rsid w:val="009B2283"/>
    <w:rsid w:val="009B24EA"/>
    <w:rsid w:val="009B5CFA"/>
    <w:rsid w:val="009B6645"/>
    <w:rsid w:val="009B6BFA"/>
    <w:rsid w:val="009B7868"/>
    <w:rsid w:val="009D3E21"/>
    <w:rsid w:val="009D7D80"/>
    <w:rsid w:val="009E4509"/>
    <w:rsid w:val="009F0DDA"/>
    <w:rsid w:val="009F4C3B"/>
    <w:rsid w:val="00A013D4"/>
    <w:rsid w:val="00A0236F"/>
    <w:rsid w:val="00A05AAF"/>
    <w:rsid w:val="00A12B84"/>
    <w:rsid w:val="00A135B6"/>
    <w:rsid w:val="00A2108C"/>
    <w:rsid w:val="00A229B7"/>
    <w:rsid w:val="00A2719C"/>
    <w:rsid w:val="00A33CAA"/>
    <w:rsid w:val="00A35907"/>
    <w:rsid w:val="00A36E79"/>
    <w:rsid w:val="00A408FF"/>
    <w:rsid w:val="00A53FF5"/>
    <w:rsid w:val="00A54C8F"/>
    <w:rsid w:val="00A5595D"/>
    <w:rsid w:val="00A65069"/>
    <w:rsid w:val="00A65CE1"/>
    <w:rsid w:val="00A71EB1"/>
    <w:rsid w:val="00A72F01"/>
    <w:rsid w:val="00A75151"/>
    <w:rsid w:val="00A75336"/>
    <w:rsid w:val="00A816CB"/>
    <w:rsid w:val="00A92B6C"/>
    <w:rsid w:val="00A96155"/>
    <w:rsid w:val="00A96C09"/>
    <w:rsid w:val="00AA2147"/>
    <w:rsid w:val="00AA3BC3"/>
    <w:rsid w:val="00AA5DE1"/>
    <w:rsid w:val="00AB0200"/>
    <w:rsid w:val="00AB11CA"/>
    <w:rsid w:val="00AB1AAB"/>
    <w:rsid w:val="00AB6E64"/>
    <w:rsid w:val="00AB79BB"/>
    <w:rsid w:val="00AC3AA9"/>
    <w:rsid w:val="00AC569F"/>
    <w:rsid w:val="00AC5E37"/>
    <w:rsid w:val="00AC6F00"/>
    <w:rsid w:val="00AD5D51"/>
    <w:rsid w:val="00AE269B"/>
    <w:rsid w:val="00AE3D79"/>
    <w:rsid w:val="00AE4254"/>
    <w:rsid w:val="00AF61C0"/>
    <w:rsid w:val="00B00F50"/>
    <w:rsid w:val="00B04547"/>
    <w:rsid w:val="00B0603B"/>
    <w:rsid w:val="00B06A53"/>
    <w:rsid w:val="00B14128"/>
    <w:rsid w:val="00B157CD"/>
    <w:rsid w:val="00B20214"/>
    <w:rsid w:val="00B232C2"/>
    <w:rsid w:val="00B26391"/>
    <w:rsid w:val="00B3022F"/>
    <w:rsid w:val="00B324BA"/>
    <w:rsid w:val="00B32993"/>
    <w:rsid w:val="00B345FD"/>
    <w:rsid w:val="00B36419"/>
    <w:rsid w:val="00B37FB5"/>
    <w:rsid w:val="00B41F1B"/>
    <w:rsid w:val="00B45471"/>
    <w:rsid w:val="00B46333"/>
    <w:rsid w:val="00B611A5"/>
    <w:rsid w:val="00B61270"/>
    <w:rsid w:val="00B6568C"/>
    <w:rsid w:val="00B6694C"/>
    <w:rsid w:val="00B66C2C"/>
    <w:rsid w:val="00B71BA7"/>
    <w:rsid w:val="00B72107"/>
    <w:rsid w:val="00B73FF2"/>
    <w:rsid w:val="00B740F2"/>
    <w:rsid w:val="00B8212F"/>
    <w:rsid w:val="00B85059"/>
    <w:rsid w:val="00BA5018"/>
    <w:rsid w:val="00BA6BDB"/>
    <w:rsid w:val="00BC0C19"/>
    <w:rsid w:val="00BC1AB7"/>
    <w:rsid w:val="00BC1DDC"/>
    <w:rsid w:val="00BC2BF9"/>
    <w:rsid w:val="00BC4771"/>
    <w:rsid w:val="00BD2C05"/>
    <w:rsid w:val="00BD43AB"/>
    <w:rsid w:val="00BD712F"/>
    <w:rsid w:val="00BE0A24"/>
    <w:rsid w:val="00BE570E"/>
    <w:rsid w:val="00BF1299"/>
    <w:rsid w:val="00BF1EDF"/>
    <w:rsid w:val="00C026A0"/>
    <w:rsid w:val="00C03649"/>
    <w:rsid w:val="00C04247"/>
    <w:rsid w:val="00C13059"/>
    <w:rsid w:val="00C278D0"/>
    <w:rsid w:val="00C3135D"/>
    <w:rsid w:val="00C34F27"/>
    <w:rsid w:val="00C42E13"/>
    <w:rsid w:val="00C524DA"/>
    <w:rsid w:val="00C56C92"/>
    <w:rsid w:val="00C62A5D"/>
    <w:rsid w:val="00C74030"/>
    <w:rsid w:val="00C7500E"/>
    <w:rsid w:val="00C771C7"/>
    <w:rsid w:val="00C77ADE"/>
    <w:rsid w:val="00C8000B"/>
    <w:rsid w:val="00C8593B"/>
    <w:rsid w:val="00C90323"/>
    <w:rsid w:val="00C91F97"/>
    <w:rsid w:val="00C92F89"/>
    <w:rsid w:val="00CA450A"/>
    <w:rsid w:val="00CA61B9"/>
    <w:rsid w:val="00CB0153"/>
    <w:rsid w:val="00CB0DE6"/>
    <w:rsid w:val="00CB1652"/>
    <w:rsid w:val="00CB7FB9"/>
    <w:rsid w:val="00CD3C6F"/>
    <w:rsid w:val="00CE140D"/>
    <w:rsid w:val="00CE31EA"/>
    <w:rsid w:val="00CF024B"/>
    <w:rsid w:val="00CF3638"/>
    <w:rsid w:val="00CF37FE"/>
    <w:rsid w:val="00D01A88"/>
    <w:rsid w:val="00D026D9"/>
    <w:rsid w:val="00D0339F"/>
    <w:rsid w:val="00D056F0"/>
    <w:rsid w:val="00D07738"/>
    <w:rsid w:val="00D1001D"/>
    <w:rsid w:val="00D1166F"/>
    <w:rsid w:val="00D117C2"/>
    <w:rsid w:val="00D11A30"/>
    <w:rsid w:val="00D125AB"/>
    <w:rsid w:val="00D1295A"/>
    <w:rsid w:val="00D15C2B"/>
    <w:rsid w:val="00D16C68"/>
    <w:rsid w:val="00D16E1C"/>
    <w:rsid w:val="00D17D19"/>
    <w:rsid w:val="00D30507"/>
    <w:rsid w:val="00D305E5"/>
    <w:rsid w:val="00D30C97"/>
    <w:rsid w:val="00D33034"/>
    <w:rsid w:val="00D34D2D"/>
    <w:rsid w:val="00D44007"/>
    <w:rsid w:val="00D448BE"/>
    <w:rsid w:val="00D4796A"/>
    <w:rsid w:val="00D50AD5"/>
    <w:rsid w:val="00D52EC7"/>
    <w:rsid w:val="00D54574"/>
    <w:rsid w:val="00D63110"/>
    <w:rsid w:val="00D65877"/>
    <w:rsid w:val="00D71A39"/>
    <w:rsid w:val="00D7245D"/>
    <w:rsid w:val="00D8636F"/>
    <w:rsid w:val="00D86E8F"/>
    <w:rsid w:val="00DA04B3"/>
    <w:rsid w:val="00DA2E1A"/>
    <w:rsid w:val="00DB042F"/>
    <w:rsid w:val="00DB322B"/>
    <w:rsid w:val="00DB706E"/>
    <w:rsid w:val="00DC5F6F"/>
    <w:rsid w:val="00DD0AF1"/>
    <w:rsid w:val="00DE4450"/>
    <w:rsid w:val="00DF00B3"/>
    <w:rsid w:val="00DF0667"/>
    <w:rsid w:val="00DF3830"/>
    <w:rsid w:val="00DF4A2A"/>
    <w:rsid w:val="00DF61A2"/>
    <w:rsid w:val="00E01F90"/>
    <w:rsid w:val="00E04F14"/>
    <w:rsid w:val="00E15E3E"/>
    <w:rsid w:val="00E205FF"/>
    <w:rsid w:val="00E20E65"/>
    <w:rsid w:val="00E22198"/>
    <w:rsid w:val="00E27EBF"/>
    <w:rsid w:val="00E32011"/>
    <w:rsid w:val="00E52156"/>
    <w:rsid w:val="00E652B0"/>
    <w:rsid w:val="00E66E63"/>
    <w:rsid w:val="00E76C5E"/>
    <w:rsid w:val="00E821AA"/>
    <w:rsid w:val="00E84E74"/>
    <w:rsid w:val="00E87EC6"/>
    <w:rsid w:val="00E96437"/>
    <w:rsid w:val="00E96CDF"/>
    <w:rsid w:val="00E97F1D"/>
    <w:rsid w:val="00EA01B5"/>
    <w:rsid w:val="00EA0D4A"/>
    <w:rsid w:val="00EA3491"/>
    <w:rsid w:val="00EA68F7"/>
    <w:rsid w:val="00EB2E20"/>
    <w:rsid w:val="00EC001A"/>
    <w:rsid w:val="00EC2D59"/>
    <w:rsid w:val="00ED44E4"/>
    <w:rsid w:val="00EE0B6E"/>
    <w:rsid w:val="00EE41B6"/>
    <w:rsid w:val="00EE4C86"/>
    <w:rsid w:val="00EE4DEB"/>
    <w:rsid w:val="00EE4FD8"/>
    <w:rsid w:val="00EE5CDD"/>
    <w:rsid w:val="00EE73DF"/>
    <w:rsid w:val="00EF0988"/>
    <w:rsid w:val="00F01438"/>
    <w:rsid w:val="00F02033"/>
    <w:rsid w:val="00F02D60"/>
    <w:rsid w:val="00F031CF"/>
    <w:rsid w:val="00F05EC3"/>
    <w:rsid w:val="00F061D2"/>
    <w:rsid w:val="00F0675C"/>
    <w:rsid w:val="00F069AF"/>
    <w:rsid w:val="00F109CB"/>
    <w:rsid w:val="00F10BDD"/>
    <w:rsid w:val="00F2227E"/>
    <w:rsid w:val="00F25B38"/>
    <w:rsid w:val="00F26F0D"/>
    <w:rsid w:val="00F332BE"/>
    <w:rsid w:val="00F3550B"/>
    <w:rsid w:val="00F36551"/>
    <w:rsid w:val="00F43E22"/>
    <w:rsid w:val="00F52FE6"/>
    <w:rsid w:val="00F54BCB"/>
    <w:rsid w:val="00F54C52"/>
    <w:rsid w:val="00F5680D"/>
    <w:rsid w:val="00F60E13"/>
    <w:rsid w:val="00F61AF9"/>
    <w:rsid w:val="00F62FD5"/>
    <w:rsid w:val="00F65F41"/>
    <w:rsid w:val="00F70A08"/>
    <w:rsid w:val="00F72AFE"/>
    <w:rsid w:val="00F741DB"/>
    <w:rsid w:val="00F75F66"/>
    <w:rsid w:val="00F81F9F"/>
    <w:rsid w:val="00F84AC9"/>
    <w:rsid w:val="00F9425E"/>
    <w:rsid w:val="00FA1991"/>
    <w:rsid w:val="00FA435F"/>
    <w:rsid w:val="00FB0F8C"/>
    <w:rsid w:val="00FB75D2"/>
    <w:rsid w:val="00FB79B5"/>
    <w:rsid w:val="00FB7F91"/>
    <w:rsid w:val="00FC3620"/>
    <w:rsid w:val="00FD1E93"/>
    <w:rsid w:val="00FD466A"/>
    <w:rsid w:val="00FD4FFC"/>
    <w:rsid w:val="00FE5E31"/>
    <w:rsid w:val="00FE6288"/>
    <w:rsid w:val="00FF0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67808C"/>
  <w15:docId w15:val="{8BDD2CCF-4C83-41DF-A992-B3463BBF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1BC"/>
  </w:style>
  <w:style w:type="paragraph" w:styleId="Heading1">
    <w:name w:val="heading 1"/>
    <w:basedOn w:val="Normal"/>
    <w:next w:val="Normal"/>
    <w:link w:val="Heading1Char"/>
    <w:uiPriority w:val="9"/>
    <w:unhideWhenUsed/>
    <w:qFormat/>
    <w:rsid w:val="001661BC"/>
    <w:pPr>
      <w:spacing w:before="160"/>
      <w:outlineLvl w:val="0"/>
    </w:pPr>
    <w:rPr>
      <w:rFonts w:cstheme="minorHAnsi"/>
      <w:b/>
      <w:sz w:val="24"/>
      <w:szCs w:val="24"/>
    </w:rPr>
  </w:style>
  <w:style w:type="paragraph" w:styleId="Heading2">
    <w:name w:val="heading 2"/>
    <w:next w:val="Body"/>
    <w:link w:val="Heading2Char"/>
    <w:uiPriority w:val="9"/>
    <w:unhideWhenUsed/>
    <w:qFormat/>
    <w:rsid w:val="00390BA7"/>
    <w:pPr>
      <w:numPr>
        <w:ilvl w:val="1"/>
        <w:numId w:val="58"/>
      </w:numPr>
      <w:jc w:val="both"/>
      <w:outlineLvl w:val="1"/>
    </w:pPr>
    <w:rPr>
      <w:rFonts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24D"/>
    <w:pPr>
      <w:numPr>
        <w:numId w:val="2"/>
      </w:numPr>
      <w:contextualSpacing/>
    </w:pPr>
    <w:rPr>
      <w:sz w:val="24"/>
      <w:szCs w:val="24"/>
    </w:rPr>
  </w:style>
  <w:style w:type="character" w:styleId="Hyperlink">
    <w:name w:val="Hyperlink"/>
    <w:basedOn w:val="DefaultParagraphFont"/>
    <w:uiPriority w:val="99"/>
    <w:unhideWhenUsed/>
    <w:rsid w:val="000C4B71"/>
    <w:rPr>
      <w:color w:val="0563C1" w:themeColor="hyperlink"/>
      <w:u w:val="single"/>
    </w:rPr>
  </w:style>
  <w:style w:type="character" w:styleId="FollowedHyperlink">
    <w:name w:val="FollowedHyperlink"/>
    <w:basedOn w:val="DefaultParagraphFont"/>
    <w:uiPriority w:val="99"/>
    <w:semiHidden/>
    <w:unhideWhenUsed/>
    <w:rsid w:val="00901B36"/>
    <w:rPr>
      <w:color w:val="954F72" w:themeColor="followedHyperlink"/>
      <w:u w:val="single"/>
    </w:rPr>
  </w:style>
  <w:style w:type="paragraph" w:customStyle="1" w:styleId="OutlineUnit">
    <w:name w:val="Outline Unit"/>
    <w:next w:val="OutlineObjective"/>
    <w:qFormat/>
    <w:rsid w:val="006147A5"/>
    <w:pPr>
      <w:keepNext/>
      <w:tabs>
        <w:tab w:val="left" w:pos="1080"/>
      </w:tabs>
      <w:spacing w:before="160"/>
      <w:jc w:val="both"/>
    </w:pPr>
    <w:rPr>
      <w:rFonts w:cstheme="minorHAnsi"/>
      <w:b/>
      <w:sz w:val="24"/>
      <w:szCs w:val="24"/>
    </w:rPr>
  </w:style>
  <w:style w:type="paragraph" w:customStyle="1" w:styleId="OutlineObjective">
    <w:name w:val="Outline Objective"/>
    <w:qFormat/>
    <w:rsid w:val="00C90323"/>
    <w:pPr>
      <w:numPr>
        <w:ilvl w:val="1"/>
        <w:numId w:val="7"/>
      </w:numPr>
      <w:spacing w:after="0"/>
      <w:jc w:val="both"/>
    </w:pPr>
    <w:rPr>
      <w:rFonts w:cstheme="minorHAnsi"/>
      <w:sz w:val="24"/>
      <w:szCs w:val="24"/>
    </w:rPr>
  </w:style>
  <w:style w:type="paragraph" w:styleId="Header">
    <w:name w:val="header"/>
    <w:basedOn w:val="Normal"/>
    <w:link w:val="HeaderChar"/>
    <w:uiPriority w:val="99"/>
    <w:unhideWhenUsed/>
    <w:rsid w:val="004C3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B42"/>
  </w:style>
  <w:style w:type="paragraph" w:styleId="Footer">
    <w:name w:val="footer"/>
    <w:basedOn w:val="Normal"/>
    <w:link w:val="FooterChar"/>
    <w:uiPriority w:val="99"/>
    <w:unhideWhenUsed/>
    <w:rsid w:val="004C3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B42"/>
  </w:style>
  <w:style w:type="paragraph" w:styleId="BalloonText">
    <w:name w:val="Balloon Text"/>
    <w:basedOn w:val="Normal"/>
    <w:link w:val="BalloonTextChar"/>
    <w:uiPriority w:val="99"/>
    <w:semiHidden/>
    <w:unhideWhenUsed/>
    <w:rsid w:val="00240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210"/>
    <w:rPr>
      <w:rFonts w:ascii="Segoe UI" w:hAnsi="Segoe UI" w:cs="Segoe UI"/>
      <w:sz w:val="18"/>
      <w:szCs w:val="18"/>
    </w:rPr>
  </w:style>
  <w:style w:type="character" w:customStyle="1" w:styleId="Heading1Char">
    <w:name w:val="Heading 1 Char"/>
    <w:basedOn w:val="DefaultParagraphFont"/>
    <w:link w:val="Heading1"/>
    <w:uiPriority w:val="9"/>
    <w:rsid w:val="001661BC"/>
    <w:rPr>
      <w:rFonts w:cstheme="minorHAnsi"/>
      <w:b/>
      <w:sz w:val="24"/>
      <w:szCs w:val="24"/>
    </w:rPr>
  </w:style>
  <w:style w:type="character" w:customStyle="1" w:styleId="Heading2Char">
    <w:name w:val="Heading 2 Char"/>
    <w:basedOn w:val="DefaultParagraphFont"/>
    <w:link w:val="Heading2"/>
    <w:uiPriority w:val="9"/>
    <w:rsid w:val="00390BA7"/>
    <w:rPr>
      <w:rFonts w:cstheme="minorHAnsi"/>
      <w:sz w:val="24"/>
      <w:szCs w:val="24"/>
    </w:rPr>
  </w:style>
  <w:style w:type="character" w:customStyle="1" w:styleId="nowrap">
    <w:name w:val="nowrap"/>
    <w:basedOn w:val="DefaultParagraphFont"/>
    <w:rsid w:val="002520B4"/>
  </w:style>
  <w:style w:type="paragraph" w:styleId="Revision">
    <w:name w:val="Revision"/>
    <w:hidden/>
    <w:uiPriority w:val="99"/>
    <w:semiHidden/>
    <w:rsid w:val="00472C5C"/>
    <w:pPr>
      <w:spacing w:after="0" w:line="240" w:lineRule="auto"/>
    </w:pPr>
  </w:style>
  <w:style w:type="paragraph" w:styleId="Title">
    <w:name w:val="Title"/>
    <w:basedOn w:val="Normal"/>
    <w:next w:val="Normal"/>
    <w:link w:val="TitleChar"/>
    <w:uiPriority w:val="10"/>
    <w:qFormat/>
    <w:rsid w:val="001661BC"/>
    <w:pPr>
      <w:spacing w:before="360" w:after="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661BC"/>
    <w:rPr>
      <w:rFonts w:eastAsiaTheme="majorEastAsia" w:cstheme="majorBidi"/>
      <w:spacing w:val="-10"/>
      <w:kern w:val="28"/>
      <w:sz w:val="56"/>
      <w:szCs w:val="56"/>
    </w:rPr>
  </w:style>
  <w:style w:type="paragraph" w:customStyle="1" w:styleId="Subtitle1">
    <w:name w:val="Subtitle1"/>
    <w:basedOn w:val="Title"/>
    <w:qFormat/>
    <w:rsid w:val="00005EA5"/>
    <w:pPr>
      <w:spacing w:before="120" w:after="120"/>
    </w:pPr>
    <w:rPr>
      <w:sz w:val="40"/>
      <w:szCs w:val="48"/>
    </w:rPr>
  </w:style>
  <w:style w:type="character" w:styleId="Strong">
    <w:name w:val="Strong"/>
    <w:basedOn w:val="DefaultParagraphFont"/>
    <w:uiPriority w:val="22"/>
    <w:qFormat/>
    <w:rsid w:val="006147A5"/>
    <w:rPr>
      <w:b/>
      <w:bCs/>
    </w:rPr>
  </w:style>
  <w:style w:type="paragraph" w:customStyle="1" w:styleId="Body">
    <w:name w:val="Body"/>
    <w:qFormat/>
    <w:rsid w:val="006147A5"/>
    <w:pPr>
      <w:ind w:left="540" w:right="3"/>
      <w:jc w:val="both"/>
    </w:pPr>
    <w:rPr>
      <w:sz w:val="24"/>
    </w:rPr>
  </w:style>
  <w:style w:type="paragraph" w:customStyle="1" w:styleId="InstructorNote">
    <w:name w:val="Instructor Note"/>
    <w:basedOn w:val="Body"/>
    <w:qFormat/>
    <w:rsid w:val="000C2259"/>
    <w:pPr>
      <w:spacing w:line="250" w:lineRule="auto"/>
      <w:ind w:left="547" w:right="0"/>
      <w:jc w:val="left"/>
    </w:pPr>
    <w:rPr>
      <w:rFonts w:cstheme="minorHAnsi"/>
      <w:szCs w:val="24"/>
    </w:rPr>
  </w:style>
  <w:style w:type="character" w:styleId="BookTitle">
    <w:name w:val="Book Title"/>
    <w:basedOn w:val="DefaultParagraphFont"/>
    <w:uiPriority w:val="33"/>
    <w:qFormat/>
    <w:rsid w:val="00990395"/>
    <w:rPr>
      <w:b/>
      <w:bCs/>
      <w:i/>
      <w:iCs/>
      <w:spacing w:val="5"/>
    </w:rPr>
  </w:style>
  <w:style w:type="paragraph" w:styleId="NoSpacing">
    <w:name w:val="No Spacing"/>
    <w:uiPriority w:val="1"/>
    <w:qFormat/>
    <w:rsid w:val="00005EA5"/>
    <w:pPr>
      <w:spacing w:after="0" w:line="240" w:lineRule="auto"/>
    </w:pPr>
  </w:style>
  <w:style w:type="character" w:styleId="UnresolvedMention">
    <w:name w:val="Unresolved Mention"/>
    <w:basedOn w:val="DefaultParagraphFont"/>
    <w:uiPriority w:val="99"/>
    <w:semiHidden/>
    <w:unhideWhenUsed/>
    <w:rsid w:val="00F5680D"/>
    <w:rPr>
      <w:color w:val="605E5C"/>
      <w:shd w:val="clear" w:color="auto" w:fill="E1DFDD"/>
    </w:rPr>
  </w:style>
  <w:style w:type="character" w:styleId="CommentReference">
    <w:name w:val="annotation reference"/>
    <w:basedOn w:val="DefaultParagraphFont"/>
    <w:uiPriority w:val="99"/>
    <w:semiHidden/>
    <w:unhideWhenUsed/>
    <w:rsid w:val="00037EBB"/>
    <w:rPr>
      <w:sz w:val="16"/>
      <w:szCs w:val="16"/>
    </w:rPr>
  </w:style>
  <w:style w:type="paragraph" w:styleId="CommentText">
    <w:name w:val="annotation text"/>
    <w:basedOn w:val="Normal"/>
    <w:link w:val="CommentTextChar"/>
    <w:uiPriority w:val="99"/>
    <w:semiHidden/>
    <w:unhideWhenUsed/>
    <w:rsid w:val="00037EBB"/>
    <w:pPr>
      <w:spacing w:line="240" w:lineRule="auto"/>
    </w:pPr>
    <w:rPr>
      <w:sz w:val="20"/>
      <w:szCs w:val="20"/>
    </w:rPr>
  </w:style>
  <w:style w:type="character" w:customStyle="1" w:styleId="CommentTextChar">
    <w:name w:val="Comment Text Char"/>
    <w:basedOn w:val="DefaultParagraphFont"/>
    <w:link w:val="CommentText"/>
    <w:uiPriority w:val="99"/>
    <w:semiHidden/>
    <w:rsid w:val="00037EBB"/>
    <w:rPr>
      <w:sz w:val="20"/>
      <w:szCs w:val="20"/>
    </w:rPr>
  </w:style>
  <w:style w:type="paragraph" w:styleId="CommentSubject">
    <w:name w:val="annotation subject"/>
    <w:basedOn w:val="CommentText"/>
    <w:next w:val="CommentText"/>
    <w:link w:val="CommentSubjectChar"/>
    <w:uiPriority w:val="99"/>
    <w:semiHidden/>
    <w:unhideWhenUsed/>
    <w:rsid w:val="00037EBB"/>
    <w:rPr>
      <w:b/>
      <w:bCs/>
    </w:rPr>
  </w:style>
  <w:style w:type="character" w:customStyle="1" w:styleId="CommentSubjectChar">
    <w:name w:val="Comment Subject Char"/>
    <w:basedOn w:val="CommentTextChar"/>
    <w:link w:val="CommentSubject"/>
    <w:uiPriority w:val="99"/>
    <w:semiHidden/>
    <w:rsid w:val="00037E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55893">
      <w:bodyDiv w:val="1"/>
      <w:marLeft w:val="0"/>
      <w:marRight w:val="0"/>
      <w:marTop w:val="0"/>
      <w:marBottom w:val="0"/>
      <w:divBdr>
        <w:top w:val="none" w:sz="0" w:space="0" w:color="auto"/>
        <w:left w:val="none" w:sz="0" w:space="0" w:color="auto"/>
        <w:bottom w:val="none" w:sz="0" w:space="0" w:color="auto"/>
        <w:right w:val="none" w:sz="0" w:space="0" w:color="auto"/>
      </w:divBdr>
    </w:div>
    <w:div w:id="172386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rriam-webster.com/dictionary/crisis" TargetMode="External"/><Relationship Id="rId21" Type="http://schemas.openxmlformats.org/officeDocument/2006/relationships/hyperlink" Target="http://www.mayoclinic.org/diseases-conditions/mental-illness/basics/definition/con-20033813" TargetMode="External"/><Relationship Id="rId34" Type="http://schemas.openxmlformats.org/officeDocument/2006/relationships/hyperlink" Target="https://www.drugabuse.gov/" TargetMode="External"/><Relationship Id="rId42" Type="http://schemas.openxmlformats.org/officeDocument/2006/relationships/hyperlink" Target="http://www.aafp.org/afp/2012/0315/p602.html" TargetMode="External"/><Relationship Id="rId47" Type="http://schemas.openxmlformats.org/officeDocument/2006/relationships/hyperlink" Target="http://www.policeforum.org/assets/icattrainingguide.pdf" TargetMode="External"/><Relationship Id="rId50" Type="http://schemas.openxmlformats.org/officeDocument/2006/relationships/hyperlink" Target="http://time.com/4358295/violent-crimes-mental-illness/" TargetMode="External"/><Relationship Id="rId55" Type="http://schemas.openxmlformats.org/officeDocument/2006/relationships/hyperlink" Target="http://www.tdhca.state.tx.us/housing-center/docs/16-SLIHP.pdf" TargetMode="External"/><Relationship Id="rId63" Type="http://schemas.openxmlformats.org/officeDocument/2006/relationships/hyperlink" Target="https://www.nia.nih.gov/health/alzheimers/caregiv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bcnews.com/news/world/asian-leaf-kratom-making-presence-felt-us-emergency-rooms-flna487433" TargetMode="External"/><Relationship Id="rId29" Type="http://schemas.openxmlformats.org/officeDocument/2006/relationships/hyperlink" Target="https://www.nia.nih.gov/health/what-dementia" TargetMode="External"/><Relationship Id="rId11" Type="http://schemas.openxmlformats.org/officeDocument/2006/relationships/hyperlink" Target="http://www.alz.org/national/documents/SafeReturn_lawenforcement.pdf" TargetMode="External"/><Relationship Id="rId24" Type="http://schemas.openxmlformats.org/officeDocument/2006/relationships/hyperlink" Target="http://www.mhatexas.org/end-the-stigma/" TargetMode="External"/><Relationship Id="rId32" Type="http://schemas.openxmlformats.org/officeDocument/2006/relationships/hyperlink" Target="https://www.niaaa.nih.gov/" TargetMode="External"/><Relationship Id="rId37" Type="http://schemas.openxmlformats.org/officeDocument/2006/relationships/hyperlink" Target="https://www.nimh.nih.gov/" TargetMode="External"/><Relationship Id="rId40" Type="http://schemas.openxmlformats.org/officeDocument/2006/relationships/hyperlink" Target="https://www.nimh.nih.gov/health/statistics/prevalence/any-mental-illness-ami-among-us-adults.shtml" TargetMode="External"/><Relationship Id="rId45" Type="http://schemas.openxmlformats.org/officeDocument/2006/relationships/hyperlink" Target="http://www.policeforum.org/assets/guidingprinciples1.pdf" TargetMode="External"/><Relationship Id="rId53" Type="http://schemas.openxmlformats.org/officeDocument/2006/relationships/hyperlink" Target="http://www.tdhca.state.tx.us/housing-center/docs/16-SLIHP.pdf" TargetMode="External"/><Relationship Id="rId58" Type="http://schemas.openxmlformats.org/officeDocument/2006/relationships/hyperlink" Target="https://www.ptsd.va.gov/public/ptsd-overview/basics/how-common-is-ptsd.asp"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wsp.wa.gov/breathtest/docs/webdms/DRE_Forms/Publications/drug/Drug%20Reference%20Spreadsheet_03-2015.pdf" TargetMode="External"/><Relationship Id="rId19" Type="http://schemas.openxmlformats.org/officeDocument/2006/relationships/hyperlink" Target="https://leb.fbi.gov/2013/january/crisis-intervention-teams-responding-to-mental-illness-crisis-calls" TargetMode="External"/><Relationship Id="rId14" Type="http://schemas.openxmlformats.org/officeDocument/2006/relationships/hyperlink" Target="http://emedicine.medscape.com/article/913464-overview" TargetMode="External"/><Relationship Id="rId22" Type="http://schemas.openxmlformats.org/officeDocument/2006/relationships/hyperlink" Target="http://www.mayoclinic.org/diseases-conditions/mental-illness/basics/definition/con-20033813" TargetMode="External"/><Relationship Id="rId27" Type="http://schemas.openxmlformats.org/officeDocument/2006/relationships/hyperlink" Target="https://www.merriam-webster.com/dictionary/crisis" TargetMode="External"/><Relationship Id="rId30" Type="http://schemas.openxmlformats.org/officeDocument/2006/relationships/hyperlink" Target="https://www.nia.nih.gov/health/what-dementia" TargetMode="External"/><Relationship Id="rId35" Type="http://schemas.openxmlformats.org/officeDocument/2006/relationships/hyperlink" Target="https://medlineplus.gov/dementia.html" TargetMode="External"/><Relationship Id="rId43" Type="http://schemas.openxmlformats.org/officeDocument/2006/relationships/hyperlink" Target="http://lawofficer.com/exclusive/2017-police-suicides-continuing-crisis/" TargetMode="External"/><Relationship Id="rId48" Type="http://schemas.openxmlformats.org/officeDocument/2006/relationships/hyperlink" Target="https://www.sprc.org/sites/default/files/migrate/library/RiskProtectiveFactorsPrimer.pdf" TargetMode="External"/><Relationship Id="rId56" Type="http://schemas.openxmlformats.org/officeDocument/2006/relationships/hyperlink" Target="https://www.ptsd.va.gov/public/ptsd-overview/basics/how-common-is-ptsd.asp" TargetMode="External"/><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doi.org/10.1001/archpsyc.62.8.911" TargetMode="External"/><Relationship Id="rId3" Type="http://schemas.openxmlformats.org/officeDocument/2006/relationships/styles" Target="styles.xml"/><Relationship Id="rId12" Type="http://schemas.openxmlformats.org/officeDocument/2006/relationships/hyperlink" Target="https://www.autismspectrum.org.au/about-autism/what-is-autism" TargetMode="External"/><Relationship Id="rId17" Type="http://schemas.openxmlformats.org/officeDocument/2006/relationships/hyperlink" Target="https://www.theiacp.org/7-drug-categories" TargetMode="External"/><Relationship Id="rId25" Type="http://schemas.openxmlformats.org/officeDocument/2006/relationships/hyperlink" Target="https://www.merriam-webster.com/dictionary/crisis" TargetMode="External"/><Relationship Id="rId33" Type="http://schemas.openxmlformats.org/officeDocument/2006/relationships/hyperlink" Target="https://www.drugabuse.gov/" TargetMode="External"/><Relationship Id="rId38" Type="http://schemas.openxmlformats.org/officeDocument/2006/relationships/hyperlink" Target="https://www.nimh.nih.gov/" TargetMode="External"/><Relationship Id="rId46" Type="http://schemas.openxmlformats.org/officeDocument/2006/relationships/hyperlink" Target="http://www.policeforum.org/assets/icattrainingguide.pdf" TargetMode="External"/><Relationship Id="rId59" Type="http://schemas.openxmlformats.org/officeDocument/2006/relationships/hyperlink" Target="http://www.wsp.wa.gov/breathtest/docs/webdms/DRE_Forms/Publications/drug/Drug%20Reference%20Spreadsheet_03-2015.pdf" TargetMode="External"/><Relationship Id="rId20" Type="http://schemas.openxmlformats.org/officeDocument/2006/relationships/hyperlink" Target="https://leb.fbi.gov/2013/january/crisis-intervention-teams-responding-to-mental-illness-crisis-calls" TargetMode="External"/><Relationship Id="rId41" Type="http://schemas.openxmlformats.org/officeDocument/2006/relationships/hyperlink" Target="http://www.aafp.org/afp/2012/0315/p602.html" TargetMode="External"/><Relationship Id="rId54" Type="http://schemas.openxmlformats.org/officeDocument/2006/relationships/hyperlink" Target="http://www.tdhca.state.tx.us/housing-center/docs/16-SLIHP.pdf" TargetMode="External"/><Relationship Id="rId62" Type="http://schemas.openxmlformats.org/officeDocument/2006/relationships/hyperlink" Target="http://www.hhs.texas.gov/adr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da.gov/NewsEvents/PublicHealthFocus/ucm584952.htm" TargetMode="External"/><Relationship Id="rId23" Type="http://schemas.openxmlformats.org/officeDocument/2006/relationships/hyperlink" Target="https://mhadallas.org/stigma/" TargetMode="External"/><Relationship Id="rId28" Type="http://schemas.openxmlformats.org/officeDocument/2006/relationships/hyperlink" Target="https://www.nami.org/About-Mental-Illness/Mental-Health-Conditions" TargetMode="External"/><Relationship Id="rId36" Type="http://schemas.openxmlformats.org/officeDocument/2006/relationships/hyperlink" Target="https://medlineplus.gov/dementia.html" TargetMode="External"/><Relationship Id="rId49" Type="http://schemas.openxmlformats.org/officeDocument/2006/relationships/hyperlink" Target="http://time.com/4358295/violent-crimes-mental-illness/" TargetMode="External"/><Relationship Id="rId57" Type="http://schemas.openxmlformats.org/officeDocument/2006/relationships/hyperlink" Target="https://www.ptsd.va.gov/public/ptsd-overview/basics/how-common-is-ptsd.asp" TargetMode="External"/><Relationship Id="rId10" Type="http://schemas.openxmlformats.org/officeDocument/2006/relationships/hyperlink" Target="http://www.alz.org/national/documents/SafeReturn_lawenforcement.pdf" TargetMode="External"/><Relationship Id="rId31" Type="http://schemas.openxmlformats.org/officeDocument/2006/relationships/hyperlink" Target="https://www.niaaa.nih.gov/" TargetMode="External"/><Relationship Id="rId44" Type="http://schemas.openxmlformats.org/officeDocument/2006/relationships/hyperlink" Target="http://www.policeforum.org/assets/guidingprinciples1.pdf" TargetMode="External"/><Relationship Id="rId52" Type="http://schemas.openxmlformats.org/officeDocument/2006/relationships/hyperlink" Target="http://doi.org/10.1001/archpsyc.62.8.911" TargetMode="External"/><Relationship Id="rId60" Type="http://schemas.openxmlformats.org/officeDocument/2006/relationships/hyperlink" Target="http://www.wsp.wa.gov/breathtest/docs/webdms/DRE_Forms/Publications/drug/Drug%20Reference%20Spreadsheet_03-2015.pd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cole.texas.gov" TargetMode="External"/><Relationship Id="rId13" Type="http://schemas.openxmlformats.org/officeDocument/2006/relationships/hyperlink" Target="http://emedicine.medscape.com/article/913464-overview" TargetMode="External"/><Relationship Id="rId18" Type="http://schemas.openxmlformats.org/officeDocument/2006/relationships/hyperlink" Target="https://leb.fbi.gov/2013/january/crisis-intervention-teams-responding-to-mental-illness-crisis-calls" TargetMode="External"/><Relationship Id="rId39" Type="http://schemas.openxmlformats.org/officeDocument/2006/relationships/hyperlink" Target="https://www.nimh.nih.gov/health/statistics/prevalence/any-mental-illness-ami-among-us-adult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13364-4653-4CCD-A3CC-4D3AF624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12065</Words>
  <Characters>68774</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Brundage</dc:creator>
  <cp:lastModifiedBy>Savannah Smart</cp:lastModifiedBy>
  <cp:revision>2</cp:revision>
  <cp:lastPrinted>2020-01-30T18:29:00Z</cp:lastPrinted>
  <dcterms:created xsi:type="dcterms:W3CDTF">2024-05-23T13:43:00Z</dcterms:created>
  <dcterms:modified xsi:type="dcterms:W3CDTF">2024-05-23T13:43:00Z</dcterms:modified>
</cp:coreProperties>
</file>